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7D7" w:rsidRPr="004E7875" w:rsidRDefault="000D4432" w:rsidP="00967A99">
      <w:pPr>
        <w:widowControl w:val="0"/>
        <w:spacing w:beforeLines="25" w:before="60" w:afterLines="25" w:after="60" w:line="360" w:lineRule="auto"/>
        <w:jc w:val="center"/>
        <w:rPr>
          <w:rFonts w:ascii="Arial" w:eastAsia="Arial" w:hAnsi="Arial" w:cs="Arial"/>
          <w:b/>
          <w:sz w:val="22"/>
          <w:szCs w:val="22"/>
        </w:rPr>
      </w:pPr>
      <w:r w:rsidRPr="004E7875">
        <w:rPr>
          <w:rFonts w:ascii="Arial" w:eastAsia="Arial" w:hAnsi="Arial" w:cs="Arial"/>
          <w:b/>
          <w:sz w:val="22"/>
          <w:szCs w:val="22"/>
        </w:rPr>
        <w:t>TRILHA SENSORIAL DE BAIXO CUSTO COMO MEIO DE ESTIMULAÇÃO PROPRIOCEPTIVA PARA CRIANÇAS PORT</w:t>
      </w:r>
      <w:r w:rsidR="00967A99">
        <w:rPr>
          <w:rFonts w:ascii="Arial" w:eastAsia="Arial" w:hAnsi="Arial" w:cs="Arial"/>
          <w:b/>
          <w:sz w:val="22"/>
          <w:szCs w:val="22"/>
        </w:rPr>
        <w:t xml:space="preserve">ADORAS DE AUTISMO E SÍNDROME DE </w:t>
      </w:r>
      <w:r w:rsidRPr="004E7875">
        <w:rPr>
          <w:rFonts w:ascii="Arial" w:eastAsia="Arial" w:hAnsi="Arial" w:cs="Arial"/>
          <w:b/>
          <w:sz w:val="22"/>
          <w:szCs w:val="22"/>
        </w:rPr>
        <w:t>DOWN</w:t>
      </w:r>
    </w:p>
    <w:p w:rsidR="00C847D7" w:rsidRDefault="000D4432" w:rsidP="00A558C9">
      <w:pPr>
        <w:spacing w:beforeLines="25" w:before="60" w:afterLines="25" w:after="60" w:line="360" w:lineRule="auto"/>
        <w:jc w:val="center"/>
        <w:rPr>
          <w:rFonts w:ascii="Arial" w:eastAsia="Arial" w:hAnsi="Arial" w:cs="Arial"/>
          <w:color w:val="D0CECE"/>
          <w:sz w:val="22"/>
          <w:szCs w:val="22"/>
        </w:rPr>
      </w:pPr>
      <w:proofErr w:type="spellStart"/>
      <w:r w:rsidRPr="004E7875">
        <w:rPr>
          <w:rFonts w:ascii="Arial" w:eastAsia="Arial" w:hAnsi="Arial" w:cs="Arial"/>
          <w:sz w:val="22"/>
          <w:szCs w:val="22"/>
        </w:rPr>
        <w:t>Thays</w:t>
      </w:r>
      <w:proofErr w:type="spellEnd"/>
      <w:r w:rsidRPr="004E7875">
        <w:rPr>
          <w:rFonts w:ascii="Arial" w:eastAsia="Arial" w:hAnsi="Arial" w:cs="Arial"/>
          <w:sz w:val="22"/>
          <w:szCs w:val="22"/>
        </w:rPr>
        <w:t xml:space="preserve"> </w:t>
      </w:r>
      <w:proofErr w:type="spellStart"/>
      <w:r w:rsidRPr="004E7875">
        <w:rPr>
          <w:rFonts w:ascii="Arial" w:eastAsia="Arial" w:hAnsi="Arial" w:cs="Arial"/>
          <w:sz w:val="22"/>
          <w:szCs w:val="22"/>
        </w:rPr>
        <w:t>Gabrielly</w:t>
      </w:r>
      <w:proofErr w:type="spellEnd"/>
      <w:r w:rsidRPr="004E7875">
        <w:rPr>
          <w:rFonts w:ascii="Arial" w:eastAsia="Arial" w:hAnsi="Arial" w:cs="Arial"/>
          <w:sz w:val="22"/>
          <w:szCs w:val="22"/>
        </w:rPr>
        <w:t xml:space="preserve"> de Oliveira</w:t>
      </w:r>
      <w:r w:rsidRPr="004E7875">
        <w:rPr>
          <w:rFonts w:ascii="Arial" w:eastAsia="Arial" w:hAnsi="Arial" w:cs="Arial"/>
          <w:sz w:val="22"/>
          <w:szCs w:val="22"/>
          <w:vertAlign w:val="superscript"/>
        </w:rPr>
        <w:footnoteReference w:id="1"/>
      </w:r>
      <w:r w:rsidRPr="004E7875">
        <w:rPr>
          <w:rFonts w:ascii="Arial" w:eastAsia="Arial" w:hAnsi="Arial" w:cs="Arial"/>
          <w:sz w:val="22"/>
          <w:szCs w:val="22"/>
        </w:rPr>
        <w:t>, Carolina Beatriz dos Santos</w:t>
      </w:r>
      <w:r w:rsidRPr="004E7875">
        <w:rPr>
          <w:rFonts w:ascii="Arial" w:eastAsia="Arial" w:hAnsi="Arial" w:cs="Arial"/>
          <w:sz w:val="22"/>
          <w:szCs w:val="22"/>
          <w:vertAlign w:val="superscript"/>
        </w:rPr>
        <w:t>1</w:t>
      </w:r>
      <w:r w:rsidRPr="004E7875">
        <w:rPr>
          <w:rFonts w:ascii="Arial" w:eastAsia="Arial" w:hAnsi="Arial" w:cs="Arial"/>
          <w:sz w:val="22"/>
          <w:szCs w:val="22"/>
        </w:rPr>
        <w:t>, Gislaine de Oliveira Alves</w:t>
      </w:r>
      <w:r w:rsidRPr="004E7875">
        <w:rPr>
          <w:rFonts w:ascii="Arial" w:eastAsia="Arial" w:hAnsi="Arial" w:cs="Arial"/>
          <w:sz w:val="22"/>
          <w:szCs w:val="22"/>
          <w:vertAlign w:val="superscript"/>
        </w:rPr>
        <w:t>1</w:t>
      </w:r>
      <w:r w:rsidRPr="004E7875">
        <w:rPr>
          <w:rFonts w:ascii="Arial" w:eastAsia="Arial" w:hAnsi="Arial" w:cs="Arial"/>
          <w:sz w:val="22"/>
          <w:szCs w:val="22"/>
        </w:rPr>
        <w:t>, Fernanda Fernandes Hammes</w:t>
      </w:r>
      <w:r w:rsidRPr="004E7875">
        <w:rPr>
          <w:rFonts w:ascii="Arial" w:eastAsia="Arial" w:hAnsi="Arial" w:cs="Arial"/>
          <w:sz w:val="22"/>
          <w:szCs w:val="22"/>
          <w:vertAlign w:val="superscript"/>
        </w:rPr>
        <w:t>1</w:t>
      </w:r>
      <w:r w:rsidRPr="004E7875">
        <w:rPr>
          <w:rFonts w:ascii="Arial" w:eastAsia="Arial" w:hAnsi="Arial" w:cs="Arial"/>
          <w:sz w:val="22"/>
          <w:szCs w:val="22"/>
        </w:rPr>
        <w:t xml:space="preserve">, </w:t>
      </w:r>
      <w:proofErr w:type="spellStart"/>
      <w:r w:rsidRPr="004E7875">
        <w:rPr>
          <w:rFonts w:ascii="Arial" w:eastAsia="Arial" w:hAnsi="Arial" w:cs="Arial"/>
          <w:sz w:val="22"/>
          <w:szCs w:val="22"/>
        </w:rPr>
        <w:t>Najla</w:t>
      </w:r>
      <w:proofErr w:type="spellEnd"/>
      <w:r w:rsidRPr="004E7875">
        <w:rPr>
          <w:rFonts w:ascii="Arial" w:eastAsia="Arial" w:hAnsi="Arial" w:cs="Arial"/>
          <w:sz w:val="22"/>
          <w:szCs w:val="22"/>
        </w:rPr>
        <w:t xml:space="preserve"> Younes</w:t>
      </w:r>
      <w:r w:rsidRPr="004E7875">
        <w:rPr>
          <w:rFonts w:ascii="Arial" w:eastAsia="Arial" w:hAnsi="Arial" w:cs="Arial"/>
          <w:sz w:val="22"/>
          <w:szCs w:val="22"/>
          <w:vertAlign w:val="superscript"/>
        </w:rPr>
        <w:t>1</w:t>
      </w:r>
      <w:r w:rsidRPr="004E7875">
        <w:rPr>
          <w:rFonts w:ascii="Arial" w:eastAsia="Arial" w:hAnsi="Arial" w:cs="Arial"/>
          <w:sz w:val="22"/>
          <w:szCs w:val="22"/>
        </w:rPr>
        <w:t xml:space="preserve">, Cintia Teixeira </w:t>
      </w:r>
      <w:proofErr w:type="spellStart"/>
      <w:r w:rsidRPr="004E7875">
        <w:rPr>
          <w:rFonts w:ascii="Arial" w:eastAsia="Arial" w:hAnsi="Arial" w:cs="Arial"/>
          <w:sz w:val="22"/>
          <w:szCs w:val="22"/>
        </w:rPr>
        <w:t>Rossato</w:t>
      </w:r>
      <w:proofErr w:type="spellEnd"/>
      <w:r w:rsidRPr="004E7875">
        <w:rPr>
          <w:rFonts w:ascii="Arial" w:eastAsia="Arial" w:hAnsi="Arial" w:cs="Arial"/>
          <w:sz w:val="22"/>
          <w:szCs w:val="22"/>
          <w:vertAlign w:val="superscript"/>
        </w:rPr>
        <w:footnoteReference w:id="2"/>
      </w:r>
      <w:r w:rsidRPr="004E7875">
        <w:rPr>
          <w:rFonts w:ascii="Arial" w:eastAsia="Arial" w:hAnsi="Arial" w:cs="Arial"/>
          <w:sz w:val="22"/>
          <w:szCs w:val="22"/>
        </w:rPr>
        <w:t xml:space="preserve">, </w:t>
      </w:r>
      <w:proofErr w:type="spellStart"/>
      <w:r w:rsidRPr="004E7875">
        <w:rPr>
          <w:rFonts w:ascii="Arial" w:eastAsia="Arial" w:hAnsi="Arial" w:cs="Arial"/>
          <w:sz w:val="22"/>
          <w:szCs w:val="22"/>
        </w:rPr>
        <w:t>Maurícia</w:t>
      </w:r>
      <w:proofErr w:type="spellEnd"/>
      <w:r w:rsidRPr="004E7875">
        <w:rPr>
          <w:rFonts w:ascii="Arial" w:eastAsia="Arial" w:hAnsi="Arial" w:cs="Arial"/>
          <w:sz w:val="22"/>
          <w:szCs w:val="22"/>
        </w:rPr>
        <w:t xml:space="preserve"> Cristina de Lima</w:t>
      </w:r>
      <w:r w:rsidRPr="004E7875">
        <w:rPr>
          <w:rFonts w:ascii="Arial" w:eastAsia="Arial" w:hAnsi="Arial" w:cs="Arial"/>
          <w:sz w:val="22"/>
          <w:szCs w:val="22"/>
          <w:vertAlign w:val="superscript"/>
        </w:rPr>
        <w:footnoteReference w:id="3"/>
      </w:r>
      <w:r w:rsidRPr="004E7875">
        <w:rPr>
          <w:rFonts w:ascii="Arial" w:eastAsia="Arial" w:hAnsi="Arial" w:cs="Arial"/>
          <w:sz w:val="22"/>
          <w:szCs w:val="22"/>
        </w:rPr>
        <w:t>,</w:t>
      </w:r>
      <w:r w:rsidRPr="004E7875">
        <w:rPr>
          <w:rFonts w:ascii="Arial" w:eastAsia="Arial" w:hAnsi="Arial" w:cs="Arial"/>
          <w:sz w:val="22"/>
          <w:szCs w:val="22"/>
          <w:vertAlign w:val="superscript"/>
        </w:rPr>
        <w:t xml:space="preserve"> </w:t>
      </w:r>
      <w:r w:rsidRPr="004E7875">
        <w:rPr>
          <w:rFonts w:ascii="Arial" w:eastAsia="Arial" w:hAnsi="Arial" w:cs="Arial"/>
          <w:sz w:val="22"/>
          <w:szCs w:val="22"/>
        </w:rPr>
        <w:t xml:space="preserve">Amanda </w:t>
      </w:r>
      <w:proofErr w:type="spellStart"/>
      <w:r w:rsidRPr="004E7875">
        <w:rPr>
          <w:rFonts w:ascii="Arial" w:eastAsia="Arial" w:hAnsi="Arial" w:cs="Arial"/>
          <w:sz w:val="22"/>
          <w:szCs w:val="22"/>
        </w:rPr>
        <w:t>Schenatto</w:t>
      </w:r>
      <w:proofErr w:type="spellEnd"/>
      <w:r w:rsidRPr="004E7875">
        <w:rPr>
          <w:rFonts w:ascii="Arial" w:eastAsia="Arial" w:hAnsi="Arial" w:cs="Arial"/>
          <w:sz w:val="22"/>
          <w:szCs w:val="22"/>
        </w:rPr>
        <w:t xml:space="preserve"> Ferreira</w:t>
      </w:r>
      <w:r w:rsidRPr="004E7875">
        <w:rPr>
          <w:rFonts w:ascii="Arial" w:eastAsia="Arial" w:hAnsi="Arial" w:cs="Arial"/>
          <w:sz w:val="22"/>
          <w:szCs w:val="22"/>
          <w:vertAlign w:val="superscript"/>
        </w:rPr>
        <w:t>4</w:t>
      </w:r>
      <w:r w:rsidRPr="004E7875">
        <w:rPr>
          <w:rFonts w:ascii="Arial" w:eastAsia="Arial" w:hAnsi="Arial" w:cs="Arial"/>
          <w:sz w:val="22"/>
          <w:szCs w:val="22"/>
        </w:rPr>
        <w:t>.</w:t>
      </w:r>
    </w:p>
    <w:p w:rsidR="00A558C9" w:rsidRPr="004E7875" w:rsidRDefault="00A558C9" w:rsidP="00A558C9">
      <w:pPr>
        <w:spacing w:beforeLines="25" w:before="60" w:afterLines="25" w:after="60" w:line="360" w:lineRule="auto"/>
        <w:jc w:val="center"/>
        <w:rPr>
          <w:rFonts w:ascii="Arial" w:eastAsia="Arial" w:hAnsi="Arial" w:cs="Arial"/>
          <w:color w:val="D0CECE"/>
          <w:sz w:val="22"/>
          <w:szCs w:val="22"/>
        </w:rPr>
      </w:pPr>
    </w:p>
    <w:p w:rsidR="00C847D7" w:rsidRPr="004E7875" w:rsidRDefault="000D4432" w:rsidP="004E7875">
      <w:pPr>
        <w:widowControl w:val="0"/>
        <w:spacing w:beforeLines="25" w:before="60" w:afterLines="25" w:after="60" w:line="360" w:lineRule="auto"/>
        <w:jc w:val="both"/>
        <w:rPr>
          <w:rFonts w:ascii="Arial" w:eastAsia="Arial" w:hAnsi="Arial" w:cs="Arial"/>
          <w:b/>
          <w:sz w:val="22"/>
          <w:szCs w:val="22"/>
        </w:rPr>
      </w:pPr>
      <w:r w:rsidRPr="004E7875">
        <w:rPr>
          <w:rFonts w:ascii="Arial" w:eastAsia="Arial" w:hAnsi="Arial" w:cs="Arial"/>
          <w:b/>
          <w:sz w:val="22"/>
          <w:szCs w:val="22"/>
        </w:rPr>
        <w:t xml:space="preserve">INTRODUÇÃO </w:t>
      </w:r>
    </w:p>
    <w:p w:rsidR="00C847D7" w:rsidRPr="004E7875" w:rsidRDefault="00C847D7" w:rsidP="004E7875">
      <w:pPr>
        <w:widowControl w:val="0"/>
        <w:spacing w:beforeLines="25" w:before="60" w:afterLines="25" w:after="60" w:line="360" w:lineRule="auto"/>
        <w:jc w:val="both"/>
        <w:rPr>
          <w:rFonts w:ascii="Arial" w:eastAsia="Arial" w:hAnsi="Arial" w:cs="Arial"/>
          <w:b/>
          <w:sz w:val="22"/>
          <w:szCs w:val="22"/>
        </w:rPr>
      </w:pPr>
    </w:p>
    <w:p w:rsidR="004E7875" w:rsidRDefault="000D4432" w:rsidP="004E7875">
      <w:pPr>
        <w:widowControl w:val="0"/>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t xml:space="preserve">O transtorno do espectro autista (TEA) refere-se a um conjunto de desordens do </w:t>
      </w:r>
      <w:proofErr w:type="spellStart"/>
      <w:r w:rsidRPr="004E7875">
        <w:rPr>
          <w:rFonts w:ascii="Arial" w:eastAsia="Arial" w:hAnsi="Arial" w:cs="Arial"/>
          <w:sz w:val="22"/>
          <w:szCs w:val="22"/>
        </w:rPr>
        <w:t>neuro</w:t>
      </w:r>
      <w:proofErr w:type="spellEnd"/>
      <w:r w:rsidR="004E7875" w:rsidRPr="004E7875">
        <w:rPr>
          <w:rFonts w:ascii="Arial" w:eastAsia="Arial" w:hAnsi="Arial" w:cs="Arial"/>
          <w:sz w:val="22"/>
          <w:szCs w:val="22"/>
        </w:rPr>
        <w:t xml:space="preserve"> </w:t>
      </w:r>
      <w:r w:rsidRPr="004E7875">
        <w:rPr>
          <w:rFonts w:ascii="Arial" w:eastAsia="Arial" w:hAnsi="Arial" w:cs="Arial"/>
          <w:sz w:val="22"/>
          <w:szCs w:val="22"/>
        </w:rPr>
        <w:t xml:space="preserve">desenvolvimento presentes desde o nascimento ou começo da infância, os quais interferem nos três pilares fundamentais da estruturação do ser humano, sendo eles: interação social, comunicação e comportamento. Dentre as possíveis causas do autismo, destacam-se os fatores genéticos e ambientais, os quais podem afetar a coordenação motora e provocar déficit intelectual (SANTOS </w:t>
      </w:r>
      <w:proofErr w:type="gramStart"/>
      <w:r w:rsidRPr="004E7875">
        <w:rPr>
          <w:rFonts w:ascii="Arial" w:eastAsia="Arial" w:hAnsi="Arial" w:cs="Arial"/>
          <w:sz w:val="22"/>
          <w:szCs w:val="22"/>
        </w:rPr>
        <w:t>et</w:t>
      </w:r>
      <w:proofErr w:type="gramEnd"/>
      <w:r w:rsidRPr="004E7875">
        <w:rPr>
          <w:rFonts w:ascii="Arial" w:eastAsia="Arial" w:hAnsi="Arial" w:cs="Arial"/>
          <w:sz w:val="22"/>
          <w:szCs w:val="22"/>
        </w:rPr>
        <w:t xml:space="preserve"> al., 2021).</w:t>
      </w:r>
    </w:p>
    <w:p w:rsidR="00C847D7" w:rsidRPr="004E7875" w:rsidRDefault="000D4432" w:rsidP="004E7875">
      <w:pPr>
        <w:widowControl w:val="0"/>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t xml:space="preserve">Por outro lado, a Síndrome de Down é uma doença causada pela presença de três cromossomos 21 em todas ou na maior parte das células de um indivíduo. As crianças portadoras da síndrome apresentam características como atraso mental, hipotonia generalizada e </w:t>
      </w:r>
      <w:proofErr w:type="spellStart"/>
      <w:r w:rsidRPr="004E7875">
        <w:rPr>
          <w:rFonts w:ascii="Arial" w:eastAsia="Arial" w:hAnsi="Arial" w:cs="Arial"/>
          <w:sz w:val="22"/>
          <w:szCs w:val="22"/>
        </w:rPr>
        <w:t>hiperflexibilidade</w:t>
      </w:r>
      <w:proofErr w:type="spellEnd"/>
      <w:r w:rsidRPr="004E7875">
        <w:rPr>
          <w:rFonts w:ascii="Arial" w:eastAsia="Arial" w:hAnsi="Arial" w:cs="Arial"/>
          <w:sz w:val="22"/>
          <w:szCs w:val="22"/>
        </w:rPr>
        <w:t xml:space="preserve"> </w:t>
      </w:r>
      <w:proofErr w:type="gramStart"/>
      <w:r w:rsidRPr="004E7875">
        <w:rPr>
          <w:rFonts w:ascii="Arial" w:eastAsia="Arial" w:hAnsi="Arial" w:cs="Arial"/>
          <w:sz w:val="22"/>
          <w:szCs w:val="22"/>
        </w:rPr>
        <w:t>articular</w:t>
      </w:r>
      <w:proofErr w:type="gramEnd"/>
      <w:r w:rsidRPr="004E7875">
        <w:rPr>
          <w:rFonts w:ascii="Arial" w:eastAsia="Arial" w:hAnsi="Arial" w:cs="Arial"/>
          <w:sz w:val="22"/>
          <w:szCs w:val="22"/>
        </w:rPr>
        <w:t xml:space="preserve">, que são as causas para um desenvolvimento motor mais lento, déficit do controle postural, redução da velocidade e coordenação dos movimentos (ESTIVALLET et al.,  2018). </w:t>
      </w:r>
    </w:p>
    <w:p w:rsidR="00C847D7" w:rsidRPr="004E7875" w:rsidRDefault="000D4432" w:rsidP="004E7875">
      <w:pPr>
        <w:keepNext/>
        <w:tabs>
          <w:tab w:val="left" w:pos="7228"/>
        </w:tabs>
        <w:spacing w:beforeLines="25" w:before="60" w:afterLines="25" w:after="60" w:line="360" w:lineRule="auto"/>
        <w:jc w:val="both"/>
        <w:rPr>
          <w:rFonts w:ascii="Arial" w:eastAsia="Arial" w:hAnsi="Arial" w:cs="Arial"/>
          <w:sz w:val="22"/>
          <w:szCs w:val="22"/>
        </w:rPr>
      </w:pPr>
      <w:r w:rsidRPr="004E7875">
        <w:rPr>
          <w:rFonts w:ascii="Arial" w:eastAsia="Arial" w:hAnsi="Arial" w:cs="Arial"/>
          <w:sz w:val="22"/>
          <w:szCs w:val="22"/>
        </w:rPr>
        <w:lastRenderedPageBreak/>
        <w:t xml:space="preserve">      Neste contexto, devido às dificuldades no desenvolvimento motor das crianças portadoras da Síndrome de Down e transtorno do espectro autista, se torna </w:t>
      </w:r>
      <w:proofErr w:type="gramStart"/>
      <w:r w:rsidRPr="004E7875">
        <w:rPr>
          <w:rFonts w:ascii="Arial" w:eastAsia="Arial" w:hAnsi="Arial" w:cs="Arial"/>
          <w:sz w:val="22"/>
          <w:szCs w:val="22"/>
        </w:rPr>
        <w:t>necessário estudos</w:t>
      </w:r>
      <w:proofErr w:type="gramEnd"/>
      <w:r w:rsidRPr="004E7875">
        <w:rPr>
          <w:rFonts w:ascii="Arial" w:eastAsia="Arial" w:hAnsi="Arial" w:cs="Arial"/>
          <w:sz w:val="22"/>
          <w:szCs w:val="22"/>
        </w:rPr>
        <w:t xml:space="preserve"> baseados em evidências científicas que abranjam protocolos de intervenções fisioterapêuticas.</w:t>
      </w:r>
      <w:r w:rsidRPr="004E7875">
        <w:rPr>
          <w:rFonts w:ascii="Arial" w:eastAsia="Arial" w:hAnsi="Arial" w:cs="Arial"/>
          <w:color w:val="FF0000"/>
          <w:sz w:val="22"/>
          <w:szCs w:val="22"/>
        </w:rPr>
        <w:t xml:space="preserve"> </w:t>
      </w:r>
      <w:r w:rsidRPr="004E7875">
        <w:rPr>
          <w:rFonts w:ascii="Arial" w:eastAsia="Arial" w:hAnsi="Arial" w:cs="Arial"/>
          <w:sz w:val="22"/>
          <w:szCs w:val="22"/>
          <w:highlight w:val="white"/>
        </w:rPr>
        <w:t xml:space="preserve">Dentre os possíveis tratamentos direcionados a essa população destaca-se a integração sensorial, a qual promove através do sistema nervoso central, a concentração, interação social, benefícios emocionais e físicos, sensibilidade, entendimento do ambiente, do corpo e dos estímulos exteriores por meio de suas atividades </w:t>
      </w:r>
      <w:r w:rsidRPr="004E7875">
        <w:rPr>
          <w:rFonts w:ascii="Arial" w:eastAsia="Arial" w:hAnsi="Arial" w:cs="Arial"/>
          <w:sz w:val="22"/>
          <w:szCs w:val="22"/>
        </w:rPr>
        <w:t xml:space="preserve">(RIBEIRO </w:t>
      </w:r>
      <w:proofErr w:type="gramStart"/>
      <w:r w:rsidRPr="004E7875">
        <w:rPr>
          <w:rFonts w:ascii="Arial" w:eastAsia="Arial" w:hAnsi="Arial" w:cs="Arial"/>
          <w:sz w:val="22"/>
          <w:szCs w:val="22"/>
        </w:rPr>
        <w:t>et</w:t>
      </w:r>
      <w:proofErr w:type="gramEnd"/>
      <w:r w:rsidRPr="004E7875">
        <w:rPr>
          <w:rFonts w:ascii="Arial" w:eastAsia="Arial" w:hAnsi="Arial" w:cs="Arial"/>
          <w:sz w:val="22"/>
          <w:szCs w:val="22"/>
        </w:rPr>
        <w:t xml:space="preserve"> al., 2018).</w:t>
      </w:r>
    </w:p>
    <w:p w:rsidR="00C847D7" w:rsidRPr="004E7875" w:rsidRDefault="000D4432" w:rsidP="004E7875">
      <w:pPr>
        <w:keepNext/>
        <w:tabs>
          <w:tab w:val="left" w:pos="7228"/>
        </w:tabs>
        <w:spacing w:beforeLines="25" w:before="60" w:afterLines="25" w:after="60" w:line="360" w:lineRule="auto"/>
        <w:jc w:val="both"/>
        <w:rPr>
          <w:rFonts w:ascii="Arial" w:eastAsia="Arial" w:hAnsi="Arial" w:cs="Arial"/>
          <w:sz w:val="22"/>
          <w:szCs w:val="22"/>
        </w:rPr>
      </w:pPr>
      <w:r w:rsidRPr="004E7875">
        <w:rPr>
          <w:rFonts w:ascii="Arial" w:eastAsia="Arial" w:hAnsi="Arial" w:cs="Arial"/>
          <w:sz w:val="22"/>
          <w:szCs w:val="22"/>
        </w:rPr>
        <w:t xml:space="preserve">         Contudo, este tratamento pode ser desenvolvido através de materiais de baixo custo, para que os benefícios desse estudo possam ser levados a um número maior de crianças, especialmente de famílias carentes, onde </w:t>
      </w:r>
      <w:proofErr w:type="gramStart"/>
      <w:r w:rsidRPr="004E7875">
        <w:rPr>
          <w:rFonts w:ascii="Arial" w:eastAsia="Arial" w:hAnsi="Arial" w:cs="Arial"/>
          <w:sz w:val="22"/>
          <w:szCs w:val="22"/>
        </w:rPr>
        <w:t>torna-se</w:t>
      </w:r>
      <w:proofErr w:type="gramEnd"/>
      <w:r w:rsidRPr="004E7875">
        <w:rPr>
          <w:rFonts w:ascii="Arial" w:eastAsia="Arial" w:hAnsi="Arial" w:cs="Arial"/>
          <w:sz w:val="22"/>
          <w:szCs w:val="22"/>
        </w:rPr>
        <w:t xml:space="preserve"> fundamental o desenvolvimento de estratégias de aprendizado economicamente acessíveis.</w:t>
      </w:r>
    </w:p>
    <w:p w:rsidR="00C847D7" w:rsidRPr="004E7875" w:rsidRDefault="000D4432" w:rsidP="004E7875">
      <w:pPr>
        <w:keepNext/>
        <w:tabs>
          <w:tab w:val="left" w:pos="7228"/>
        </w:tabs>
        <w:spacing w:beforeLines="25" w:before="60" w:afterLines="25" w:after="60" w:line="360" w:lineRule="auto"/>
        <w:jc w:val="both"/>
        <w:rPr>
          <w:rFonts w:ascii="Arial" w:eastAsia="Arial" w:hAnsi="Arial" w:cs="Arial"/>
          <w:sz w:val="22"/>
          <w:szCs w:val="22"/>
        </w:rPr>
      </w:pPr>
      <w:r w:rsidRPr="004E7875">
        <w:rPr>
          <w:rFonts w:ascii="Arial" w:eastAsia="Arial" w:hAnsi="Arial" w:cs="Arial"/>
          <w:sz w:val="22"/>
          <w:szCs w:val="22"/>
        </w:rPr>
        <w:t xml:space="preserve">             Desta forma, os objetivos do projeto são: promover o estímulo sensorial e motor em crianças com autismo e Síndrome de Down, além de estimular a coordenação motora e a propriocepção por meio de uma prática lúdica de diferentes texturas confeccionada com materiais de baixo custo.</w:t>
      </w:r>
    </w:p>
    <w:p w:rsidR="00C847D7" w:rsidRPr="004E7875" w:rsidRDefault="00C847D7" w:rsidP="004E7875">
      <w:pPr>
        <w:tabs>
          <w:tab w:val="left" w:pos="7228"/>
        </w:tabs>
        <w:spacing w:beforeLines="25" w:before="60" w:afterLines="25" w:after="60" w:line="360" w:lineRule="auto"/>
        <w:jc w:val="both"/>
        <w:rPr>
          <w:rFonts w:ascii="Arial" w:eastAsia="Arial" w:hAnsi="Arial" w:cs="Arial"/>
          <w:sz w:val="22"/>
          <w:szCs w:val="22"/>
        </w:rPr>
      </w:pPr>
    </w:p>
    <w:p w:rsidR="00C847D7" w:rsidRPr="004E7875" w:rsidRDefault="000D4432" w:rsidP="004E7875">
      <w:pPr>
        <w:spacing w:beforeLines="25" w:before="60" w:afterLines="25" w:after="60" w:line="360" w:lineRule="auto"/>
        <w:jc w:val="both"/>
        <w:rPr>
          <w:rFonts w:ascii="Arial" w:eastAsia="Arial" w:hAnsi="Arial" w:cs="Arial"/>
          <w:b/>
          <w:sz w:val="22"/>
          <w:szCs w:val="22"/>
        </w:rPr>
      </w:pPr>
      <w:r w:rsidRPr="004E7875">
        <w:rPr>
          <w:rFonts w:ascii="Arial" w:eastAsia="Arial" w:hAnsi="Arial" w:cs="Arial"/>
          <w:b/>
          <w:sz w:val="22"/>
          <w:szCs w:val="22"/>
        </w:rPr>
        <w:t>METODOLOGIA</w:t>
      </w:r>
    </w:p>
    <w:p w:rsidR="00C847D7" w:rsidRPr="004E7875" w:rsidRDefault="00C847D7" w:rsidP="004E7875">
      <w:pPr>
        <w:spacing w:beforeLines="25" w:before="60" w:afterLines="25" w:after="60" w:line="360" w:lineRule="auto"/>
        <w:jc w:val="both"/>
        <w:rPr>
          <w:rFonts w:ascii="Arial" w:eastAsia="Arial" w:hAnsi="Arial" w:cs="Arial"/>
          <w:b/>
          <w:sz w:val="22"/>
          <w:szCs w:val="22"/>
        </w:rPr>
      </w:pPr>
    </w:p>
    <w:p w:rsidR="00C847D7" w:rsidRPr="004E7875" w:rsidRDefault="000D4432" w:rsidP="004E7875">
      <w:pPr>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t>Trata-se de um estudo do tipo qualitativo e experimental, realizado com crianças portadoras de autismo - TEA e Síndrome de Down no Centro Especializado em Reabilitação (CER IV).</w:t>
      </w:r>
    </w:p>
    <w:p w:rsidR="00C847D7" w:rsidRPr="004E7875" w:rsidRDefault="000D4432" w:rsidP="004E7875">
      <w:pPr>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t xml:space="preserve">Como critério de inclusão </w:t>
      </w:r>
      <w:proofErr w:type="gramStart"/>
      <w:r w:rsidRPr="004E7875">
        <w:rPr>
          <w:rFonts w:ascii="Arial" w:eastAsia="Arial" w:hAnsi="Arial" w:cs="Arial"/>
          <w:sz w:val="22"/>
          <w:szCs w:val="22"/>
        </w:rPr>
        <w:t>temos</w:t>
      </w:r>
      <w:proofErr w:type="gramEnd"/>
      <w:r w:rsidRPr="004E7875">
        <w:rPr>
          <w:rFonts w:ascii="Arial" w:eastAsia="Arial" w:hAnsi="Arial" w:cs="Arial"/>
          <w:sz w:val="22"/>
          <w:szCs w:val="22"/>
        </w:rPr>
        <w:t>: Crianças com TEA ou síndrome de Down, entre 5 a 14 anos, sendo atendidas no Centro Especializado em Reabilitação (CER IV), assinatura do responsável no Termo de Assentimento Livre e Esclarecido (TALE) e o Termo de Autorização do Uso de Imagens. Por outro lado, os critérios de exclusão foram: Crianças com TEA ou Síndrome Down que apresentem instabilidades clínicas, como infecções de vias aéreas, febre e crises convulsivas, ou outras que impossibilitem a aplicação do projeto.</w:t>
      </w:r>
    </w:p>
    <w:p w:rsidR="00C847D7" w:rsidRPr="004E7875" w:rsidRDefault="000D4432" w:rsidP="004E7875">
      <w:pPr>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t xml:space="preserve">Foi realizada a confecção de uma trilha sensorial com o custo de aproximadamente 50 reais, onde foram utilizados tapetes de EVA, grama sintética, algodão, bolinhas de pompons, tecido de pelúcia, esponja, milho, arroz e feijão e aplicada </w:t>
      </w:r>
      <w:proofErr w:type="gramStart"/>
      <w:r w:rsidRPr="004E7875">
        <w:rPr>
          <w:rFonts w:ascii="Arial" w:eastAsia="Arial" w:hAnsi="Arial" w:cs="Arial"/>
          <w:sz w:val="22"/>
          <w:szCs w:val="22"/>
        </w:rPr>
        <w:t>3</w:t>
      </w:r>
      <w:proofErr w:type="gramEnd"/>
      <w:r w:rsidRPr="004E7875">
        <w:rPr>
          <w:rFonts w:ascii="Arial" w:eastAsia="Arial" w:hAnsi="Arial" w:cs="Arial"/>
          <w:sz w:val="22"/>
          <w:szCs w:val="22"/>
        </w:rPr>
        <w:t xml:space="preserve"> vezes nas crianças. </w:t>
      </w:r>
    </w:p>
    <w:p w:rsidR="00C847D7" w:rsidRPr="004E7875" w:rsidRDefault="00C847D7" w:rsidP="004E7875">
      <w:pPr>
        <w:spacing w:beforeLines="25" w:before="60" w:afterLines="25" w:after="60" w:line="360" w:lineRule="auto"/>
        <w:ind w:firstLine="720"/>
        <w:jc w:val="both"/>
        <w:rPr>
          <w:rFonts w:ascii="Arial" w:eastAsia="Arial" w:hAnsi="Arial" w:cs="Arial"/>
          <w:sz w:val="22"/>
          <w:szCs w:val="22"/>
        </w:rPr>
      </w:pPr>
    </w:p>
    <w:p w:rsidR="00C847D7" w:rsidRPr="004E7875" w:rsidRDefault="000D4432" w:rsidP="004E7875">
      <w:pPr>
        <w:spacing w:beforeLines="25" w:before="60" w:afterLines="25" w:after="60" w:line="360" w:lineRule="auto"/>
        <w:jc w:val="both"/>
        <w:rPr>
          <w:rFonts w:ascii="Arial" w:eastAsia="Arial" w:hAnsi="Arial" w:cs="Arial"/>
          <w:b/>
          <w:sz w:val="22"/>
          <w:szCs w:val="22"/>
        </w:rPr>
      </w:pPr>
      <w:r w:rsidRPr="004E7875">
        <w:rPr>
          <w:rFonts w:ascii="Arial" w:eastAsia="Arial" w:hAnsi="Arial" w:cs="Arial"/>
          <w:b/>
          <w:sz w:val="22"/>
          <w:szCs w:val="22"/>
        </w:rPr>
        <w:t>RESULTADOS E DISCUSSÃO</w:t>
      </w:r>
    </w:p>
    <w:p w:rsidR="00C847D7" w:rsidRPr="004E7875" w:rsidRDefault="00C847D7" w:rsidP="004E7875">
      <w:pPr>
        <w:spacing w:beforeLines="25" w:before="60" w:afterLines="25" w:after="60" w:line="360" w:lineRule="auto"/>
        <w:jc w:val="both"/>
        <w:rPr>
          <w:rFonts w:ascii="Arial" w:eastAsia="Arial" w:hAnsi="Arial" w:cs="Arial"/>
          <w:b/>
          <w:sz w:val="22"/>
          <w:szCs w:val="22"/>
        </w:rPr>
      </w:pPr>
    </w:p>
    <w:p w:rsidR="00C847D7" w:rsidRPr="004E7875" w:rsidRDefault="000D4432" w:rsidP="004E7875">
      <w:pPr>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t xml:space="preserve">Foram realizadas três avaliações, durante </w:t>
      </w:r>
      <w:proofErr w:type="gramStart"/>
      <w:r w:rsidRPr="004E7875">
        <w:rPr>
          <w:rFonts w:ascii="Arial" w:eastAsia="Arial" w:hAnsi="Arial" w:cs="Arial"/>
          <w:sz w:val="22"/>
          <w:szCs w:val="22"/>
        </w:rPr>
        <w:t>3</w:t>
      </w:r>
      <w:proofErr w:type="gramEnd"/>
      <w:r w:rsidRPr="004E7875">
        <w:rPr>
          <w:rFonts w:ascii="Arial" w:eastAsia="Arial" w:hAnsi="Arial" w:cs="Arial"/>
          <w:sz w:val="22"/>
          <w:szCs w:val="22"/>
        </w:rPr>
        <w:t xml:space="preserve"> semanas consecutivas, em sete crianças, sendo duas portadoras de Síndrome de Down e cinco com TEA. No decorrer das avaliações foram observadas características específicas das crianças, como: ponta dos pés </w:t>
      </w:r>
      <w:r w:rsidRPr="004E7875">
        <w:rPr>
          <w:rFonts w:ascii="Arial" w:eastAsia="Arial" w:hAnsi="Arial" w:cs="Arial"/>
          <w:sz w:val="22"/>
          <w:szCs w:val="22"/>
        </w:rPr>
        <w:lastRenderedPageBreak/>
        <w:t xml:space="preserve">para a marcha, pés planos e dificuldade para se </w:t>
      </w:r>
      <w:proofErr w:type="gramStart"/>
      <w:r w:rsidRPr="004E7875">
        <w:rPr>
          <w:rFonts w:ascii="Arial" w:eastAsia="Arial" w:hAnsi="Arial" w:cs="Arial"/>
          <w:sz w:val="22"/>
          <w:szCs w:val="22"/>
        </w:rPr>
        <w:t>manter</w:t>
      </w:r>
      <w:proofErr w:type="gramEnd"/>
      <w:r w:rsidRPr="004E7875">
        <w:rPr>
          <w:rFonts w:ascii="Arial" w:eastAsia="Arial" w:hAnsi="Arial" w:cs="Arial"/>
          <w:sz w:val="22"/>
          <w:szCs w:val="22"/>
        </w:rPr>
        <w:t xml:space="preserve"> em equilíbrio. De acordo com o estudo de Prates </w:t>
      </w:r>
      <w:proofErr w:type="gramStart"/>
      <w:r w:rsidRPr="004E7875">
        <w:rPr>
          <w:rFonts w:ascii="Arial" w:eastAsia="Arial" w:hAnsi="Arial" w:cs="Arial"/>
          <w:sz w:val="22"/>
          <w:szCs w:val="22"/>
        </w:rPr>
        <w:t>et</w:t>
      </w:r>
      <w:proofErr w:type="gramEnd"/>
      <w:r w:rsidRPr="004E7875">
        <w:rPr>
          <w:rFonts w:ascii="Arial" w:eastAsia="Arial" w:hAnsi="Arial" w:cs="Arial"/>
          <w:sz w:val="22"/>
          <w:szCs w:val="22"/>
        </w:rPr>
        <w:t xml:space="preserve"> al. (2019), essa é uma condição apresentada em pacientes que demoraram a ser identificadas e diagnosticadas com TEA ou pela síndrome de </w:t>
      </w:r>
      <w:proofErr w:type="spellStart"/>
      <w:r w:rsidRPr="004E7875">
        <w:rPr>
          <w:rFonts w:ascii="Arial" w:eastAsia="Arial" w:hAnsi="Arial" w:cs="Arial"/>
          <w:sz w:val="22"/>
          <w:szCs w:val="22"/>
        </w:rPr>
        <w:t>down</w:t>
      </w:r>
      <w:proofErr w:type="spellEnd"/>
      <w:r w:rsidRPr="004E7875">
        <w:rPr>
          <w:rFonts w:ascii="Arial" w:eastAsia="Arial" w:hAnsi="Arial" w:cs="Arial"/>
          <w:sz w:val="22"/>
          <w:szCs w:val="22"/>
        </w:rPr>
        <w:t>, e que consequentemente, o tratamento é iniciado tardiamente, resultando no aparecimento ou piora do quadro da criança, o que pode demandar tempo no tratamento e melhora.</w:t>
      </w:r>
    </w:p>
    <w:p w:rsidR="00967A99" w:rsidRPr="00965DE1" w:rsidRDefault="000D4432" w:rsidP="00967A99">
      <w:pPr>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t xml:space="preserve">  Nas figuras 1 e 2, estão sendo </w:t>
      </w:r>
      <w:proofErr w:type="gramStart"/>
      <w:r w:rsidRPr="004E7875">
        <w:rPr>
          <w:rFonts w:ascii="Arial" w:eastAsia="Arial" w:hAnsi="Arial" w:cs="Arial"/>
          <w:sz w:val="22"/>
          <w:szCs w:val="22"/>
        </w:rPr>
        <w:t>representadas a trilha sensorial de baixo custo e a utilização da mesma</w:t>
      </w:r>
      <w:proofErr w:type="gramEnd"/>
      <w:r w:rsidRPr="004E7875">
        <w:rPr>
          <w:rFonts w:ascii="Arial" w:eastAsia="Arial" w:hAnsi="Arial" w:cs="Arial"/>
          <w:sz w:val="22"/>
          <w:szCs w:val="22"/>
        </w:rPr>
        <w:t xml:space="preserve"> pelo paciente. A confecção da trilha foi pensada em cores e texturas específicas para a faixa etária, onde visava despertar o interesse das crianças para a prática do circuito, além de promover a propriocepção. Segundo Dutra </w:t>
      </w:r>
      <w:proofErr w:type="gramStart"/>
      <w:r w:rsidRPr="004E7875">
        <w:rPr>
          <w:rFonts w:ascii="Arial" w:eastAsia="Arial" w:hAnsi="Arial" w:cs="Arial"/>
          <w:sz w:val="22"/>
          <w:szCs w:val="22"/>
        </w:rPr>
        <w:t>et</w:t>
      </w:r>
      <w:proofErr w:type="gramEnd"/>
      <w:r w:rsidRPr="004E7875">
        <w:rPr>
          <w:rFonts w:ascii="Arial" w:eastAsia="Arial" w:hAnsi="Arial" w:cs="Arial"/>
          <w:sz w:val="22"/>
          <w:szCs w:val="22"/>
        </w:rPr>
        <w:t xml:space="preserve"> al.,  2018, esse tratamento promove também equilíbrio, atenção, foco, independência, socialização, diminuição de comportamentos brutos ou agressivos.</w:t>
      </w:r>
      <w:bookmarkStart w:id="0" w:name="_GoBack"/>
      <w:bookmarkEnd w:id="0"/>
    </w:p>
    <w:p w:rsidR="00C847D7" w:rsidRPr="004E7875" w:rsidRDefault="000D4432" w:rsidP="00967A99">
      <w:pPr>
        <w:spacing w:beforeLines="25" w:before="60" w:afterLines="25" w:after="60" w:line="360" w:lineRule="auto"/>
        <w:ind w:left="720"/>
        <w:jc w:val="center"/>
        <w:rPr>
          <w:rFonts w:ascii="Arial" w:eastAsia="Arial" w:hAnsi="Arial" w:cs="Arial"/>
          <w:sz w:val="20"/>
          <w:szCs w:val="20"/>
        </w:rPr>
      </w:pPr>
      <w:r w:rsidRPr="004E7875">
        <w:rPr>
          <w:rFonts w:ascii="Arial" w:eastAsia="Arial" w:hAnsi="Arial" w:cs="Arial"/>
          <w:b/>
          <w:sz w:val="20"/>
          <w:szCs w:val="20"/>
        </w:rPr>
        <w:t xml:space="preserve">Figura 1: </w:t>
      </w:r>
      <w:r w:rsidRPr="004E7875">
        <w:rPr>
          <w:rFonts w:ascii="Arial" w:eastAsia="Arial" w:hAnsi="Arial" w:cs="Arial"/>
          <w:sz w:val="20"/>
          <w:szCs w:val="20"/>
        </w:rPr>
        <w:t>Trilha Sensorial</w:t>
      </w:r>
    </w:p>
    <w:p w:rsidR="00967A99" w:rsidRDefault="000D4432" w:rsidP="00967A99">
      <w:pPr>
        <w:spacing w:beforeLines="25" w:before="60" w:afterLines="25" w:after="60" w:line="360" w:lineRule="auto"/>
        <w:ind w:firstLine="720"/>
        <w:jc w:val="center"/>
        <w:rPr>
          <w:rFonts w:ascii="Arial" w:eastAsia="Arial" w:hAnsi="Arial" w:cs="Arial"/>
          <w:sz w:val="20"/>
          <w:szCs w:val="20"/>
        </w:rPr>
      </w:pPr>
      <w:r w:rsidRPr="004E7875">
        <w:rPr>
          <w:rFonts w:ascii="Arial" w:eastAsia="Arial" w:hAnsi="Arial" w:cs="Arial"/>
          <w:noProof/>
          <w:sz w:val="20"/>
          <w:szCs w:val="20"/>
        </w:rPr>
        <w:drawing>
          <wp:inline distT="114300" distB="114300" distL="114300" distR="114300" wp14:anchorId="7D93A677" wp14:editId="2466168C">
            <wp:extent cx="3172778" cy="3172778"/>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172778" cy="3172778"/>
                    </a:xfrm>
                    <a:prstGeom prst="rect">
                      <a:avLst/>
                    </a:prstGeom>
                    <a:ln/>
                  </pic:spPr>
                </pic:pic>
              </a:graphicData>
            </a:graphic>
          </wp:inline>
        </w:drawing>
      </w:r>
    </w:p>
    <w:p w:rsidR="00967A99" w:rsidRPr="004E7875" w:rsidRDefault="000D4432" w:rsidP="00967A99">
      <w:pPr>
        <w:spacing w:beforeLines="25" w:before="60" w:afterLines="25" w:after="60" w:line="360" w:lineRule="auto"/>
        <w:ind w:firstLine="720"/>
        <w:jc w:val="center"/>
        <w:rPr>
          <w:rFonts w:ascii="Arial" w:eastAsia="Arial" w:hAnsi="Arial" w:cs="Arial"/>
          <w:sz w:val="20"/>
          <w:szCs w:val="20"/>
        </w:rPr>
      </w:pPr>
      <w:r w:rsidRPr="004E7875">
        <w:rPr>
          <w:rFonts w:ascii="Arial" w:eastAsia="Arial" w:hAnsi="Arial" w:cs="Arial"/>
          <w:b/>
          <w:sz w:val="20"/>
          <w:szCs w:val="20"/>
        </w:rPr>
        <w:t>Fonte:</w:t>
      </w:r>
      <w:r w:rsidRPr="004E7875">
        <w:rPr>
          <w:rFonts w:ascii="Arial" w:eastAsia="Arial" w:hAnsi="Arial" w:cs="Arial"/>
          <w:sz w:val="20"/>
          <w:szCs w:val="20"/>
        </w:rPr>
        <w:t xml:space="preserve"> Foto das autoras (2022).</w:t>
      </w:r>
    </w:p>
    <w:p w:rsidR="00965DE1" w:rsidRPr="004E7875" w:rsidRDefault="00965DE1" w:rsidP="00965DE1">
      <w:pPr>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t xml:space="preserve">Durante o primeiro atendimento foi observado que apenas um paciente reagiu positivamente às texturas, já as outras crianças tiveram dificuldades para se </w:t>
      </w:r>
      <w:proofErr w:type="gramStart"/>
      <w:r w:rsidRPr="004E7875">
        <w:rPr>
          <w:rFonts w:ascii="Arial" w:eastAsia="Arial" w:hAnsi="Arial" w:cs="Arial"/>
          <w:sz w:val="22"/>
          <w:szCs w:val="22"/>
        </w:rPr>
        <w:t>manter</w:t>
      </w:r>
      <w:proofErr w:type="gramEnd"/>
      <w:r w:rsidRPr="004E7875">
        <w:rPr>
          <w:rFonts w:ascii="Arial" w:eastAsia="Arial" w:hAnsi="Arial" w:cs="Arial"/>
          <w:sz w:val="22"/>
          <w:szCs w:val="22"/>
        </w:rPr>
        <w:t xml:space="preserve"> principalmente sobre as pegadas de milho e arroz. Essa condição corrobora o estudo de Dutra </w:t>
      </w:r>
      <w:proofErr w:type="gramStart"/>
      <w:r w:rsidRPr="004E7875">
        <w:rPr>
          <w:rFonts w:ascii="Arial" w:eastAsia="Arial" w:hAnsi="Arial" w:cs="Arial"/>
          <w:sz w:val="22"/>
          <w:szCs w:val="22"/>
        </w:rPr>
        <w:t>et</w:t>
      </w:r>
      <w:proofErr w:type="gramEnd"/>
      <w:r w:rsidRPr="004E7875">
        <w:rPr>
          <w:rFonts w:ascii="Arial" w:eastAsia="Arial" w:hAnsi="Arial" w:cs="Arial"/>
          <w:sz w:val="22"/>
          <w:szCs w:val="22"/>
        </w:rPr>
        <w:t xml:space="preserve"> al., 2018, que destaca a importância de reconhecer a singularidade, personalidade e características distintas de criança para criança.</w:t>
      </w:r>
    </w:p>
    <w:p w:rsidR="00965DE1" w:rsidRPr="004E7875" w:rsidRDefault="00965DE1" w:rsidP="00965DE1">
      <w:pPr>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t xml:space="preserve">Na segunda semana, as crianças estavam mais colaborativas e prestativas para realizar os exercícios, se adaptaram melhor, conseguindo pisar sobre todos os materiais e concluir a trilha, mesmo apresentando receio. Além disso, torna-se importante destacar que a paciente com TEA, a qual realizava a marcha na ponta do pé, pisava totalmente sobre a trilha, sem tirar o calcanhar do chão. Porém, quando saia dela, voltava a andar em ponta.  </w:t>
      </w:r>
    </w:p>
    <w:p w:rsidR="00967A99" w:rsidRPr="00967A99" w:rsidRDefault="00965DE1" w:rsidP="00967A99">
      <w:pPr>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lastRenderedPageBreak/>
        <w:t xml:space="preserve">E na terceira semana as crianças estavam bem adaptadas e já estavam gostando da trilha sensorial querendo passar pela mesma diversas vezes. </w:t>
      </w:r>
    </w:p>
    <w:p w:rsidR="00C847D7" w:rsidRPr="004E7875" w:rsidRDefault="000D4432" w:rsidP="00967A99">
      <w:pPr>
        <w:spacing w:beforeLines="25" w:before="60" w:afterLines="25" w:after="60" w:line="360" w:lineRule="auto"/>
        <w:ind w:left="720"/>
        <w:jc w:val="center"/>
        <w:rPr>
          <w:rFonts w:ascii="Arial" w:eastAsia="Arial" w:hAnsi="Arial" w:cs="Arial"/>
          <w:sz w:val="20"/>
          <w:szCs w:val="20"/>
        </w:rPr>
      </w:pPr>
      <w:r w:rsidRPr="004E7875">
        <w:rPr>
          <w:rFonts w:ascii="Arial" w:eastAsia="Arial" w:hAnsi="Arial" w:cs="Arial"/>
          <w:b/>
          <w:sz w:val="20"/>
          <w:szCs w:val="20"/>
        </w:rPr>
        <w:t xml:space="preserve">Figura 2: </w:t>
      </w:r>
      <w:r w:rsidRPr="004E7875">
        <w:rPr>
          <w:rFonts w:ascii="Arial" w:eastAsia="Arial" w:hAnsi="Arial" w:cs="Arial"/>
          <w:sz w:val="20"/>
          <w:szCs w:val="20"/>
        </w:rPr>
        <w:t>Aplicação Trilha</w:t>
      </w:r>
    </w:p>
    <w:p w:rsidR="00C847D7" w:rsidRPr="004E7875" w:rsidRDefault="000D4432" w:rsidP="00967A99">
      <w:pPr>
        <w:spacing w:beforeLines="25" w:before="60" w:afterLines="25" w:after="60" w:line="360" w:lineRule="auto"/>
        <w:ind w:firstLine="720"/>
        <w:jc w:val="center"/>
        <w:rPr>
          <w:rFonts w:ascii="Arial" w:eastAsia="Arial" w:hAnsi="Arial" w:cs="Arial"/>
          <w:sz w:val="20"/>
          <w:szCs w:val="20"/>
        </w:rPr>
      </w:pPr>
      <w:r w:rsidRPr="004E7875">
        <w:rPr>
          <w:rFonts w:ascii="Arial" w:eastAsia="Arial" w:hAnsi="Arial" w:cs="Arial"/>
          <w:noProof/>
          <w:sz w:val="20"/>
          <w:szCs w:val="20"/>
        </w:rPr>
        <w:drawing>
          <wp:inline distT="114300" distB="114300" distL="114300" distR="114300" wp14:anchorId="4C377575" wp14:editId="06A1E7D8">
            <wp:extent cx="2895244" cy="2443163"/>
            <wp:effectExtent l="0" t="0" r="0" b="0"/>
            <wp:docPr id="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12595" r="-2306"/>
                    <a:stretch>
                      <a:fillRect/>
                    </a:stretch>
                  </pic:blipFill>
                  <pic:spPr>
                    <a:xfrm>
                      <a:off x="0" y="0"/>
                      <a:ext cx="2895244" cy="2443163"/>
                    </a:xfrm>
                    <a:prstGeom prst="rect">
                      <a:avLst/>
                    </a:prstGeom>
                    <a:ln/>
                  </pic:spPr>
                </pic:pic>
              </a:graphicData>
            </a:graphic>
          </wp:inline>
        </w:drawing>
      </w:r>
    </w:p>
    <w:p w:rsidR="00C847D7" w:rsidRPr="004E7875" w:rsidRDefault="000D4432" w:rsidP="00967A99">
      <w:pPr>
        <w:spacing w:beforeLines="25" w:before="60" w:afterLines="25" w:after="60" w:line="360" w:lineRule="auto"/>
        <w:ind w:left="709"/>
        <w:jc w:val="center"/>
        <w:rPr>
          <w:rFonts w:ascii="Arial" w:eastAsia="Arial" w:hAnsi="Arial" w:cs="Arial"/>
          <w:b/>
          <w:sz w:val="20"/>
          <w:szCs w:val="20"/>
        </w:rPr>
      </w:pPr>
      <w:r w:rsidRPr="004E7875">
        <w:rPr>
          <w:rFonts w:ascii="Arial" w:eastAsia="Arial" w:hAnsi="Arial" w:cs="Arial"/>
          <w:b/>
          <w:sz w:val="20"/>
          <w:szCs w:val="20"/>
        </w:rPr>
        <w:t>Fonte:</w:t>
      </w:r>
      <w:r w:rsidRPr="004E7875">
        <w:rPr>
          <w:rFonts w:ascii="Arial" w:eastAsia="Arial" w:hAnsi="Arial" w:cs="Arial"/>
          <w:sz w:val="20"/>
          <w:szCs w:val="20"/>
        </w:rPr>
        <w:t xml:space="preserve"> Foto das autoras (2022).</w:t>
      </w:r>
    </w:p>
    <w:p w:rsidR="00C847D7" w:rsidRPr="004E7875" w:rsidRDefault="00C847D7" w:rsidP="004E7875">
      <w:pPr>
        <w:spacing w:beforeLines="25" w:before="60" w:afterLines="25" w:after="60" w:line="360" w:lineRule="auto"/>
        <w:jc w:val="both"/>
        <w:rPr>
          <w:rFonts w:ascii="Arial" w:eastAsia="Arial" w:hAnsi="Arial" w:cs="Arial"/>
          <w:sz w:val="22"/>
          <w:szCs w:val="22"/>
        </w:rPr>
      </w:pPr>
    </w:p>
    <w:p w:rsidR="00C847D7" w:rsidRDefault="000D4432" w:rsidP="004E7875">
      <w:pPr>
        <w:spacing w:beforeLines="25" w:before="60" w:afterLines="25" w:after="60" w:line="360" w:lineRule="auto"/>
        <w:rPr>
          <w:rFonts w:ascii="Arial" w:eastAsia="Arial" w:hAnsi="Arial" w:cs="Arial"/>
          <w:b/>
          <w:sz w:val="22"/>
          <w:szCs w:val="22"/>
        </w:rPr>
      </w:pPr>
      <w:r w:rsidRPr="004E7875">
        <w:rPr>
          <w:rFonts w:ascii="Arial" w:eastAsia="Arial" w:hAnsi="Arial" w:cs="Arial"/>
          <w:b/>
          <w:sz w:val="22"/>
          <w:szCs w:val="22"/>
        </w:rPr>
        <w:t>CONSIDERAÇÕES FINAIS</w:t>
      </w:r>
    </w:p>
    <w:p w:rsidR="00967A99" w:rsidRPr="004E7875" w:rsidRDefault="00967A99" w:rsidP="004E7875">
      <w:pPr>
        <w:spacing w:beforeLines="25" w:before="60" w:afterLines="25" w:after="60" w:line="360" w:lineRule="auto"/>
        <w:rPr>
          <w:rFonts w:ascii="Arial" w:eastAsia="Arial" w:hAnsi="Arial" w:cs="Arial"/>
          <w:b/>
          <w:sz w:val="22"/>
          <w:szCs w:val="22"/>
        </w:rPr>
      </w:pPr>
    </w:p>
    <w:p w:rsidR="00C847D7" w:rsidRDefault="000D4432" w:rsidP="004E7875">
      <w:pPr>
        <w:spacing w:beforeLines="25" w:before="60" w:afterLines="25" w:after="60" w:line="360" w:lineRule="auto"/>
        <w:ind w:firstLine="720"/>
        <w:jc w:val="both"/>
        <w:rPr>
          <w:rFonts w:ascii="Arial" w:eastAsia="Arial" w:hAnsi="Arial" w:cs="Arial"/>
          <w:sz w:val="22"/>
          <w:szCs w:val="22"/>
        </w:rPr>
      </w:pPr>
      <w:r w:rsidRPr="004E7875">
        <w:rPr>
          <w:rFonts w:ascii="Arial" w:eastAsia="Arial" w:hAnsi="Arial" w:cs="Arial"/>
          <w:sz w:val="22"/>
          <w:szCs w:val="22"/>
        </w:rPr>
        <w:t xml:space="preserve">Os resultados obtidos através das avaliações mostraram que a trilha sensorial trouxe benefícios de integração social, além de promover às crianças o interesse em </w:t>
      </w:r>
      <w:proofErr w:type="gramStart"/>
      <w:r w:rsidRPr="004E7875">
        <w:rPr>
          <w:rFonts w:ascii="Arial" w:eastAsia="Arial" w:hAnsi="Arial" w:cs="Arial"/>
          <w:sz w:val="22"/>
          <w:szCs w:val="22"/>
        </w:rPr>
        <w:t>descobrir</w:t>
      </w:r>
      <w:proofErr w:type="gramEnd"/>
      <w:r w:rsidRPr="004E7875">
        <w:rPr>
          <w:rFonts w:ascii="Arial" w:eastAsia="Arial" w:hAnsi="Arial" w:cs="Arial"/>
          <w:sz w:val="22"/>
          <w:szCs w:val="22"/>
        </w:rPr>
        <w:t xml:space="preserve"> </w:t>
      </w:r>
      <w:proofErr w:type="gramStart"/>
      <w:r w:rsidRPr="004E7875">
        <w:rPr>
          <w:rFonts w:ascii="Arial" w:eastAsia="Arial" w:hAnsi="Arial" w:cs="Arial"/>
          <w:sz w:val="22"/>
          <w:szCs w:val="22"/>
        </w:rPr>
        <w:t>novas</w:t>
      </w:r>
      <w:proofErr w:type="gramEnd"/>
      <w:r w:rsidRPr="004E7875">
        <w:rPr>
          <w:rFonts w:ascii="Arial" w:eastAsia="Arial" w:hAnsi="Arial" w:cs="Arial"/>
          <w:sz w:val="22"/>
          <w:szCs w:val="22"/>
        </w:rPr>
        <w:t xml:space="preserve"> texturas que antes não eram exploradas, já que no início dos atendimentos  era algo que despertava insegurança para elas, mas que depois permitiram-se experimentar a atividade.</w:t>
      </w:r>
    </w:p>
    <w:p w:rsidR="004E7875" w:rsidRPr="004E7875" w:rsidRDefault="004E7875" w:rsidP="004E7875">
      <w:pPr>
        <w:spacing w:beforeLines="25" w:before="60" w:afterLines="25" w:after="60" w:line="360" w:lineRule="auto"/>
        <w:ind w:firstLine="720"/>
        <w:jc w:val="both"/>
        <w:rPr>
          <w:rFonts w:ascii="Arial" w:eastAsia="Arial" w:hAnsi="Arial" w:cs="Arial"/>
          <w:b/>
          <w:sz w:val="22"/>
          <w:szCs w:val="22"/>
        </w:rPr>
      </w:pPr>
    </w:p>
    <w:p w:rsidR="00C847D7" w:rsidRPr="004E7875" w:rsidRDefault="000D4432" w:rsidP="004E7875">
      <w:pPr>
        <w:spacing w:beforeLines="25" w:before="60" w:afterLines="25" w:after="60" w:line="360" w:lineRule="auto"/>
        <w:jc w:val="both"/>
        <w:rPr>
          <w:rFonts w:ascii="Arial" w:eastAsia="Arial" w:hAnsi="Arial" w:cs="Arial"/>
          <w:b/>
          <w:color w:val="000000"/>
          <w:sz w:val="22"/>
          <w:szCs w:val="22"/>
        </w:rPr>
      </w:pPr>
      <w:r w:rsidRPr="004E7875">
        <w:rPr>
          <w:rFonts w:ascii="Arial" w:eastAsia="Arial" w:hAnsi="Arial" w:cs="Arial"/>
          <w:b/>
          <w:color w:val="000000"/>
          <w:sz w:val="22"/>
          <w:szCs w:val="22"/>
        </w:rPr>
        <w:t>AGRADECIMENTOS</w:t>
      </w:r>
    </w:p>
    <w:p w:rsidR="00C847D7" w:rsidRPr="004E7875" w:rsidRDefault="00C847D7" w:rsidP="004E7875">
      <w:pPr>
        <w:spacing w:beforeLines="25" w:before="60" w:afterLines="25" w:after="60" w:line="360" w:lineRule="auto"/>
        <w:rPr>
          <w:rFonts w:ascii="Arial" w:eastAsia="Arial" w:hAnsi="Arial" w:cs="Arial"/>
          <w:b/>
          <w:sz w:val="22"/>
          <w:szCs w:val="22"/>
        </w:rPr>
      </w:pPr>
    </w:p>
    <w:p w:rsidR="00C847D7" w:rsidRPr="004E7875" w:rsidRDefault="000D4432" w:rsidP="004E7875">
      <w:pPr>
        <w:spacing w:beforeLines="25" w:before="60" w:afterLines="25" w:after="60" w:line="360" w:lineRule="auto"/>
        <w:jc w:val="both"/>
        <w:rPr>
          <w:rFonts w:ascii="Arial" w:eastAsia="Arial" w:hAnsi="Arial" w:cs="Arial"/>
          <w:color w:val="000000"/>
          <w:sz w:val="22"/>
          <w:szCs w:val="22"/>
        </w:rPr>
      </w:pPr>
      <w:r w:rsidRPr="004E7875">
        <w:rPr>
          <w:rFonts w:ascii="Arial" w:eastAsia="Arial" w:hAnsi="Arial" w:cs="Arial"/>
          <w:b/>
          <w:color w:val="000000"/>
          <w:sz w:val="22"/>
          <w:szCs w:val="22"/>
        </w:rPr>
        <w:tab/>
      </w:r>
      <w:r w:rsidRPr="004E7875">
        <w:rPr>
          <w:rFonts w:ascii="Arial" w:eastAsia="Arial" w:hAnsi="Arial" w:cs="Arial"/>
          <w:color w:val="000000"/>
          <w:sz w:val="22"/>
          <w:szCs w:val="22"/>
        </w:rPr>
        <w:t>Ao Centro Universitário Comunit</w:t>
      </w:r>
      <w:r w:rsidRPr="004E7875">
        <w:rPr>
          <w:rFonts w:ascii="Arial" w:eastAsia="Arial" w:hAnsi="Arial" w:cs="Arial"/>
          <w:sz w:val="22"/>
          <w:szCs w:val="22"/>
        </w:rPr>
        <w:t>ário</w:t>
      </w:r>
      <w:r w:rsidRPr="004E7875">
        <w:rPr>
          <w:rFonts w:ascii="Arial" w:eastAsia="Arial" w:hAnsi="Arial" w:cs="Arial"/>
          <w:color w:val="000000"/>
          <w:sz w:val="22"/>
          <w:szCs w:val="22"/>
        </w:rPr>
        <w:t xml:space="preserve"> União das Américas</w:t>
      </w:r>
      <w:r w:rsidRPr="004E7875">
        <w:rPr>
          <w:rFonts w:ascii="Arial" w:eastAsia="Arial" w:hAnsi="Arial" w:cs="Arial"/>
          <w:sz w:val="22"/>
          <w:szCs w:val="22"/>
        </w:rPr>
        <w:t xml:space="preserve"> </w:t>
      </w:r>
      <w:r w:rsidRPr="004E7875">
        <w:rPr>
          <w:rFonts w:ascii="Arial" w:eastAsia="Arial" w:hAnsi="Arial" w:cs="Arial"/>
          <w:color w:val="000000"/>
          <w:sz w:val="22"/>
          <w:szCs w:val="22"/>
        </w:rPr>
        <w:t xml:space="preserve">Descomplica, aos indivíduos incluídos neste projeto, a nossa mentora </w:t>
      </w:r>
      <w:r w:rsidRPr="004E7875">
        <w:rPr>
          <w:rFonts w:ascii="Arial" w:eastAsia="Arial" w:hAnsi="Arial" w:cs="Arial"/>
          <w:sz w:val="22"/>
          <w:szCs w:val="22"/>
        </w:rPr>
        <w:t>Cintia</w:t>
      </w:r>
      <w:r w:rsidRPr="004E7875">
        <w:rPr>
          <w:rFonts w:ascii="Arial" w:eastAsia="Arial" w:hAnsi="Arial" w:cs="Arial"/>
          <w:color w:val="000000"/>
          <w:sz w:val="22"/>
          <w:szCs w:val="22"/>
        </w:rPr>
        <w:t xml:space="preserve"> Teixeira </w:t>
      </w:r>
      <w:proofErr w:type="spellStart"/>
      <w:r w:rsidRPr="004E7875">
        <w:rPr>
          <w:rFonts w:ascii="Arial" w:eastAsia="Arial" w:hAnsi="Arial" w:cs="Arial"/>
          <w:color w:val="000000"/>
          <w:sz w:val="22"/>
          <w:szCs w:val="22"/>
        </w:rPr>
        <w:t>Rossato</w:t>
      </w:r>
      <w:proofErr w:type="spellEnd"/>
      <w:r w:rsidRPr="004E7875">
        <w:rPr>
          <w:rFonts w:ascii="Arial" w:eastAsia="Arial" w:hAnsi="Arial" w:cs="Arial"/>
          <w:color w:val="000000"/>
          <w:sz w:val="22"/>
          <w:szCs w:val="22"/>
        </w:rPr>
        <w:t xml:space="preserve">, aos autores dos artigos analisados, a nossa orientadora Dra. </w:t>
      </w:r>
      <w:proofErr w:type="spellStart"/>
      <w:r w:rsidRPr="004E7875">
        <w:rPr>
          <w:rFonts w:ascii="Arial" w:eastAsia="Arial" w:hAnsi="Arial" w:cs="Arial"/>
          <w:color w:val="000000"/>
          <w:sz w:val="22"/>
          <w:szCs w:val="22"/>
        </w:rPr>
        <w:t>Maurícia</w:t>
      </w:r>
      <w:proofErr w:type="spellEnd"/>
      <w:r w:rsidRPr="004E7875">
        <w:rPr>
          <w:rFonts w:ascii="Arial" w:eastAsia="Arial" w:hAnsi="Arial" w:cs="Arial"/>
          <w:color w:val="000000"/>
          <w:sz w:val="22"/>
          <w:szCs w:val="22"/>
        </w:rPr>
        <w:t xml:space="preserve"> Cristina de Lima e Dra. Amanda </w:t>
      </w:r>
      <w:proofErr w:type="spellStart"/>
      <w:r w:rsidRPr="004E7875">
        <w:rPr>
          <w:rFonts w:ascii="Arial" w:eastAsia="Arial" w:hAnsi="Arial" w:cs="Arial"/>
          <w:color w:val="000000"/>
          <w:sz w:val="22"/>
          <w:szCs w:val="22"/>
        </w:rPr>
        <w:t>Schenatto</w:t>
      </w:r>
      <w:proofErr w:type="spellEnd"/>
      <w:r w:rsidRPr="004E7875">
        <w:rPr>
          <w:rFonts w:ascii="Arial" w:eastAsia="Arial" w:hAnsi="Arial" w:cs="Arial"/>
          <w:color w:val="000000"/>
          <w:sz w:val="22"/>
          <w:szCs w:val="22"/>
        </w:rPr>
        <w:t xml:space="preserve"> pela dedicação em suas orientações prestadas na elaboração deste estudo.</w:t>
      </w:r>
    </w:p>
    <w:p w:rsidR="00C847D7" w:rsidRPr="004E7875" w:rsidRDefault="00C847D7" w:rsidP="004E7875">
      <w:pPr>
        <w:spacing w:beforeLines="25" w:before="60" w:afterLines="25" w:after="60" w:line="360" w:lineRule="auto"/>
        <w:rPr>
          <w:rFonts w:ascii="Arial" w:eastAsia="Arial" w:hAnsi="Arial" w:cs="Arial"/>
          <w:sz w:val="22"/>
          <w:szCs w:val="22"/>
        </w:rPr>
      </w:pPr>
    </w:p>
    <w:p w:rsidR="00C847D7" w:rsidRDefault="000D4432" w:rsidP="004E7875">
      <w:pPr>
        <w:spacing w:beforeLines="25" w:before="60" w:afterLines="25" w:after="60" w:line="360" w:lineRule="auto"/>
        <w:rPr>
          <w:rFonts w:ascii="Arial" w:eastAsia="Arial" w:hAnsi="Arial" w:cs="Arial"/>
          <w:b/>
          <w:color w:val="000000"/>
          <w:sz w:val="22"/>
          <w:szCs w:val="22"/>
        </w:rPr>
      </w:pPr>
      <w:r w:rsidRPr="004E7875">
        <w:rPr>
          <w:rFonts w:ascii="Arial" w:eastAsia="Arial" w:hAnsi="Arial" w:cs="Arial"/>
          <w:b/>
          <w:color w:val="000000"/>
          <w:sz w:val="22"/>
          <w:szCs w:val="22"/>
        </w:rPr>
        <w:t xml:space="preserve">REFERÊNCIAS </w:t>
      </w:r>
    </w:p>
    <w:p w:rsidR="00965DE1" w:rsidRPr="004E7875" w:rsidRDefault="00965DE1" w:rsidP="004E7875">
      <w:pPr>
        <w:spacing w:beforeLines="25" w:before="60" w:afterLines="25" w:after="60" w:line="360" w:lineRule="auto"/>
        <w:rPr>
          <w:rFonts w:ascii="Arial" w:eastAsia="Arial" w:hAnsi="Arial" w:cs="Arial"/>
          <w:b/>
          <w:color w:val="000000"/>
          <w:sz w:val="22"/>
          <w:szCs w:val="22"/>
        </w:rPr>
      </w:pPr>
    </w:p>
    <w:p w:rsidR="00C847D7" w:rsidRPr="004E7875" w:rsidRDefault="000D4432" w:rsidP="00965DE1">
      <w:pPr>
        <w:spacing w:beforeLines="25" w:before="60" w:afterLines="25" w:after="60" w:line="360" w:lineRule="auto"/>
        <w:jc w:val="both"/>
        <w:rPr>
          <w:rFonts w:ascii="Arial" w:eastAsia="Arial" w:hAnsi="Arial" w:cs="Arial"/>
          <w:sz w:val="22"/>
          <w:szCs w:val="22"/>
        </w:rPr>
      </w:pPr>
      <w:r w:rsidRPr="004E7875">
        <w:rPr>
          <w:rFonts w:ascii="Arial" w:eastAsia="Arial" w:hAnsi="Arial" w:cs="Arial"/>
          <w:color w:val="222222"/>
          <w:sz w:val="22"/>
          <w:szCs w:val="22"/>
          <w:highlight w:val="white"/>
        </w:rPr>
        <w:t xml:space="preserve">DUTRA, Sara da Silva </w:t>
      </w:r>
      <w:proofErr w:type="gramStart"/>
      <w:r w:rsidRPr="004E7875">
        <w:rPr>
          <w:rFonts w:ascii="Arial" w:eastAsia="Arial" w:hAnsi="Arial" w:cs="Arial"/>
          <w:color w:val="222222"/>
          <w:sz w:val="22"/>
          <w:szCs w:val="22"/>
          <w:highlight w:val="white"/>
        </w:rPr>
        <w:t>et</w:t>
      </w:r>
      <w:proofErr w:type="gramEnd"/>
      <w:r w:rsidRPr="004E7875">
        <w:rPr>
          <w:rFonts w:ascii="Arial" w:eastAsia="Arial" w:hAnsi="Arial" w:cs="Arial"/>
          <w:color w:val="222222"/>
          <w:sz w:val="22"/>
          <w:szCs w:val="22"/>
          <w:highlight w:val="white"/>
        </w:rPr>
        <w:t xml:space="preserve"> al.</w:t>
      </w:r>
      <w:r w:rsidRPr="004E7875">
        <w:rPr>
          <w:rFonts w:ascii="Arial" w:eastAsia="Arial" w:hAnsi="Arial" w:cs="Arial"/>
          <w:b/>
          <w:color w:val="222222"/>
          <w:sz w:val="22"/>
          <w:szCs w:val="22"/>
          <w:highlight w:val="white"/>
        </w:rPr>
        <w:t xml:space="preserve"> Tratamentos terapêuticos em crianças com o Transtorno do Espectro Autista (TEA): Revisão literária. </w:t>
      </w:r>
      <w:r w:rsidRPr="004E7875">
        <w:rPr>
          <w:rFonts w:ascii="Arial" w:eastAsia="Arial" w:hAnsi="Arial" w:cs="Arial"/>
          <w:color w:val="222222"/>
          <w:sz w:val="22"/>
          <w:szCs w:val="22"/>
          <w:highlight w:val="white"/>
        </w:rPr>
        <w:t xml:space="preserve"> 2018. 40 f. Universidade Federal de Uberlândia, Minas Gerais, 2018. </w:t>
      </w:r>
    </w:p>
    <w:p w:rsidR="00C847D7" w:rsidRPr="004E7875" w:rsidRDefault="000D4432" w:rsidP="00965DE1">
      <w:pPr>
        <w:spacing w:beforeLines="25" w:before="60" w:afterLines="25" w:after="60" w:line="360" w:lineRule="auto"/>
        <w:jc w:val="both"/>
        <w:rPr>
          <w:rFonts w:ascii="Arial" w:eastAsia="Arial" w:hAnsi="Arial" w:cs="Arial"/>
          <w:sz w:val="22"/>
          <w:szCs w:val="22"/>
        </w:rPr>
      </w:pPr>
      <w:r w:rsidRPr="004E7875">
        <w:rPr>
          <w:rFonts w:ascii="Arial" w:eastAsia="Arial" w:hAnsi="Arial" w:cs="Arial"/>
          <w:sz w:val="22"/>
          <w:szCs w:val="22"/>
        </w:rPr>
        <w:lastRenderedPageBreak/>
        <w:t xml:space="preserve">ESTIVALLET, Giovana </w:t>
      </w:r>
      <w:proofErr w:type="spellStart"/>
      <w:r w:rsidRPr="004E7875">
        <w:rPr>
          <w:rFonts w:ascii="Arial" w:eastAsia="Arial" w:hAnsi="Arial" w:cs="Arial"/>
          <w:sz w:val="22"/>
          <w:szCs w:val="22"/>
        </w:rPr>
        <w:t>Casella</w:t>
      </w:r>
      <w:proofErr w:type="spellEnd"/>
      <w:r w:rsidRPr="004E7875">
        <w:rPr>
          <w:rFonts w:ascii="Arial" w:eastAsia="Arial" w:hAnsi="Arial" w:cs="Arial"/>
          <w:sz w:val="22"/>
          <w:szCs w:val="22"/>
        </w:rPr>
        <w:t xml:space="preserve">; BONIATTI, Márcio </w:t>
      </w:r>
      <w:proofErr w:type="spellStart"/>
      <w:r w:rsidRPr="004E7875">
        <w:rPr>
          <w:rFonts w:ascii="Arial" w:eastAsia="Arial" w:hAnsi="Arial" w:cs="Arial"/>
          <w:sz w:val="22"/>
          <w:szCs w:val="22"/>
        </w:rPr>
        <w:t>Manozzo</w:t>
      </w:r>
      <w:proofErr w:type="spellEnd"/>
      <w:r w:rsidRPr="004E7875">
        <w:rPr>
          <w:rFonts w:ascii="Arial" w:eastAsia="Arial" w:hAnsi="Arial" w:cs="Arial"/>
          <w:sz w:val="22"/>
          <w:szCs w:val="22"/>
        </w:rPr>
        <w:t xml:space="preserve">. </w:t>
      </w:r>
      <w:r w:rsidRPr="004E7875">
        <w:rPr>
          <w:rFonts w:ascii="Arial" w:eastAsia="Arial" w:hAnsi="Arial" w:cs="Arial"/>
          <w:b/>
          <w:sz w:val="22"/>
          <w:szCs w:val="22"/>
        </w:rPr>
        <w:t xml:space="preserve">Associação do déficit de linguagem em crianças com transtorno do espectro autista e síndrome de </w:t>
      </w:r>
      <w:proofErr w:type="spellStart"/>
      <w:r w:rsidRPr="004E7875">
        <w:rPr>
          <w:rFonts w:ascii="Arial" w:eastAsia="Arial" w:hAnsi="Arial" w:cs="Arial"/>
          <w:b/>
          <w:sz w:val="22"/>
          <w:szCs w:val="22"/>
        </w:rPr>
        <w:t>down</w:t>
      </w:r>
      <w:proofErr w:type="spellEnd"/>
      <w:r w:rsidRPr="004E7875">
        <w:rPr>
          <w:rFonts w:ascii="Arial" w:eastAsia="Arial" w:hAnsi="Arial" w:cs="Arial"/>
          <w:b/>
          <w:sz w:val="22"/>
          <w:szCs w:val="22"/>
        </w:rPr>
        <w:t>, no estresse parental</w:t>
      </w:r>
      <w:r w:rsidRPr="004E7875">
        <w:rPr>
          <w:rFonts w:ascii="Arial" w:eastAsia="Arial" w:hAnsi="Arial" w:cs="Arial"/>
          <w:sz w:val="22"/>
          <w:szCs w:val="22"/>
        </w:rPr>
        <w:t xml:space="preserve">. SEFIC 2018. </w:t>
      </w:r>
      <w:proofErr w:type="gramStart"/>
      <w:r w:rsidRPr="004E7875">
        <w:rPr>
          <w:rFonts w:ascii="Arial" w:eastAsia="Arial" w:hAnsi="Arial" w:cs="Arial"/>
          <w:sz w:val="22"/>
          <w:szCs w:val="22"/>
        </w:rPr>
        <w:t>8</w:t>
      </w:r>
      <w:proofErr w:type="gramEnd"/>
      <w:r w:rsidRPr="004E7875">
        <w:rPr>
          <w:rFonts w:ascii="Arial" w:eastAsia="Arial" w:hAnsi="Arial" w:cs="Arial"/>
          <w:sz w:val="22"/>
          <w:szCs w:val="22"/>
        </w:rPr>
        <w:t xml:space="preserve"> f. Estudo transversal analítico - </w:t>
      </w:r>
      <w:proofErr w:type="spellStart"/>
      <w:r w:rsidRPr="004E7875">
        <w:rPr>
          <w:rFonts w:ascii="Arial" w:eastAsia="Arial" w:hAnsi="Arial" w:cs="Arial"/>
          <w:sz w:val="22"/>
          <w:szCs w:val="22"/>
        </w:rPr>
        <w:t>Unilasalle</w:t>
      </w:r>
      <w:proofErr w:type="spellEnd"/>
      <w:r w:rsidRPr="004E7875">
        <w:rPr>
          <w:rFonts w:ascii="Arial" w:eastAsia="Arial" w:hAnsi="Arial" w:cs="Arial"/>
          <w:sz w:val="22"/>
          <w:szCs w:val="22"/>
        </w:rPr>
        <w:t>, Porto Alegre, Rio Grande do Sul, 2018.</w:t>
      </w:r>
    </w:p>
    <w:p w:rsidR="00C847D7" w:rsidRPr="004E7875" w:rsidRDefault="000D4432" w:rsidP="00965DE1">
      <w:pPr>
        <w:spacing w:beforeLines="25" w:before="60" w:afterLines="25" w:after="60" w:line="360" w:lineRule="auto"/>
        <w:jc w:val="both"/>
        <w:rPr>
          <w:rFonts w:ascii="Arial" w:eastAsia="Arial" w:hAnsi="Arial" w:cs="Arial"/>
          <w:sz w:val="22"/>
          <w:szCs w:val="22"/>
        </w:rPr>
      </w:pPr>
      <w:r w:rsidRPr="004E7875">
        <w:rPr>
          <w:rFonts w:ascii="Arial" w:eastAsia="Arial" w:hAnsi="Arial" w:cs="Arial"/>
          <w:sz w:val="22"/>
          <w:szCs w:val="22"/>
        </w:rPr>
        <w:t xml:space="preserve">RIBEIRO, Anne Caroline Cesar </w:t>
      </w:r>
      <w:proofErr w:type="gramStart"/>
      <w:r w:rsidRPr="004E7875">
        <w:rPr>
          <w:rFonts w:ascii="Arial" w:eastAsia="Arial" w:hAnsi="Arial" w:cs="Arial"/>
          <w:sz w:val="22"/>
          <w:szCs w:val="22"/>
        </w:rPr>
        <w:t>et</w:t>
      </w:r>
      <w:proofErr w:type="gramEnd"/>
      <w:r w:rsidRPr="004E7875">
        <w:rPr>
          <w:rFonts w:ascii="Arial" w:eastAsia="Arial" w:hAnsi="Arial" w:cs="Arial"/>
          <w:sz w:val="22"/>
          <w:szCs w:val="22"/>
        </w:rPr>
        <w:t xml:space="preserve"> al. </w:t>
      </w:r>
      <w:r w:rsidRPr="004E7875">
        <w:rPr>
          <w:rFonts w:ascii="Arial" w:eastAsia="Arial" w:hAnsi="Arial" w:cs="Arial"/>
          <w:b/>
          <w:sz w:val="22"/>
          <w:szCs w:val="22"/>
        </w:rPr>
        <w:t>Mapeamento de resultados em intervenções baseadas na integração sensorial em funções neurológicas relacionadas ao equilíbrio e a linguagem</w:t>
      </w:r>
      <w:r w:rsidRPr="004E7875">
        <w:rPr>
          <w:rFonts w:ascii="Arial" w:eastAsia="Arial" w:hAnsi="Arial" w:cs="Arial"/>
          <w:sz w:val="22"/>
          <w:szCs w:val="22"/>
        </w:rPr>
        <w:t xml:space="preserve">. 2018. 166 f. Metodologia Joanna </w:t>
      </w:r>
      <w:proofErr w:type="spellStart"/>
      <w:r w:rsidRPr="004E7875">
        <w:rPr>
          <w:rFonts w:ascii="Arial" w:eastAsia="Arial" w:hAnsi="Arial" w:cs="Arial"/>
          <w:sz w:val="22"/>
          <w:szCs w:val="22"/>
        </w:rPr>
        <w:t>Briggs</w:t>
      </w:r>
      <w:proofErr w:type="spellEnd"/>
      <w:r w:rsidRPr="004E7875">
        <w:rPr>
          <w:rFonts w:ascii="Arial" w:eastAsia="Arial" w:hAnsi="Arial" w:cs="Arial"/>
          <w:sz w:val="22"/>
          <w:szCs w:val="22"/>
        </w:rPr>
        <w:t xml:space="preserve"> </w:t>
      </w:r>
      <w:proofErr w:type="spellStart"/>
      <w:r w:rsidRPr="004E7875">
        <w:rPr>
          <w:rFonts w:ascii="Arial" w:eastAsia="Arial" w:hAnsi="Arial" w:cs="Arial"/>
          <w:sz w:val="22"/>
          <w:szCs w:val="22"/>
        </w:rPr>
        <w:t>Institute</w:t>
      </w:r>
      <w:proofErr w:type="spellEnd"/>
      <w:r w:rsidRPr="004E7875">
        <w:rPr>
          <w:rFonts w:ascii="Arial" w:eastAsia="Arial" w:hAnsi="Arial" w:cs="Arial"/>
          <w:sz w:val="22"/>
          <w:szCs w:val="22"/>
        </w:rPr>
        <w:t xml:space="preserve"> (JBI) - /UEPA, Belém, Pará, 2016.</w:t>
      </w:r>
    </w:p>
    <w:p w:rsidR="00C847D7" w:rsidRPr="004E7875" w:rsidRDefault="000D4432" w:rsidP="00965DE1">
      <w:pPr>
        <w:spacing w:beforeLines="25" w:before="60" w:afterLines="25" w:after="60" w:line="360" w:lineRule="auto"/>
        <w:jc w:val="both"/>
        <w:rPr>
          <w:rFonts w:ascii="Arial" w:eastAsia="Arial" w:hAnsi="Arial" w:cs="Arial"/>
          <w:sz w:val="22"/>
          <w:szCs w:val="22"/>
        </w:rPr>
      </w:pPr>
      <w:r w:rsidRPr="004E7875">
        <w:rPr>
          <w:rFonts w:ascii="Arial" w:eastAsia="Arial" w:hAnsi="Arial" w:cs="Arial"/>
          <w:sz w:val="22"/>
          <w:szCs w:val="22"/>
        </w:rPr>
        <w:t xml:space="preserve">SANTOS, </w:t>
      </w:r>
      <w:proofErr w:type="spellStart"/>
      <w:r w:rsidRPr="004E7875">
        <w:rPr>
          <w:rFonts w:ascii="Arial" w:eastAsia="Arial" w:hAnsi="Arial" w:cs="Arial"/>
          <w:sz w:val="22"/>
          <w:szCs w:val="22"/>
        </w:rPr>
        <w:t>Gislainne</w:t>
      </w:r>
      <w:proofErr w:type="spellEnd"/>
      <w:r w:rsidRPr="004E7875">
        <w:rPr>
          <w:rFonts w:ascii="Arial" w:eastAsia="Arial" w:hAnsi="Arial" w:cs="Arial"/>
          <w:sz w:val="22"/>
          <w:szCs w:val="22"/>
        </w:rPr>
        <w:t xml:space="preserve"> </w:t>
      </w:r>
      <w:proofErr w:type="spellStart"/>
      <w:r w:rsidRPr="004E7875">
        <w:rPr>
          <w:rFonts w:ascii="Arial" w:eastAsia="Arial" w:hAnsi="Arial" w:cs="Arial"/>
          <w:sz w:val="22"/>
          <w:szCs w:val="22"/>
        </w:rPr>
        <w:t>Thaice</w:t>
      </w:r>
      <w:proofErr w:type="spellEnd"/>
      <w:r w:rsidRPr="004E7875">
        <w:rPr>
          <w:rFonts w:ascii="Arial" w:eastAsia="Arial" w:hAnsi="Arial" w:cs="Arial"/>
          <w:sz w:val="22"/>
          <w:szCs w:val="22"/>
        </w:rPr>
        <w:t xml:space="preserve"> da Silva; MASCARENHAS, </w:t>
      </w:r>
      <w:proofErr w:type="spellStart"/>
      <w:r w:rsidRPr="004E7875">
        <w:rPr>
          <w:rFonts w:ascii="Arial" w:eastAsia="Arial" w:hAnsi="Arial" w:cs="Arial"/>
          <w:sz w:val="22"/>
          <w:szCs w:val="22"/>
        </w:rPr>
        <w:t>Millena</w:t>
      </w:r>
      <w:proofErr w:type="spellEnd"/>
      <w:r w:rsidRPr="004E7875">
        <w:rPr>
          <w:rFonts w:ascii="Arial" w:eastAsia="Arial" w:hAnsi="Arial" w:cs="Arial"/>
          <w:sz w:val="22"/>
          <w:szCs w:val="22"/>
        </w:rPr>
        <w:t xml:space="preserve"> Santana; OLIVEIRA, Erik Cunha de. </w:t>
      </w:r>
      <w:r w:rsidRPr="004E7875">
        <w:rPr>
          <w:rFonts w:ascii="Arial" w:eastAsia="Arial" w:hAnsi="Arial" w:cs="Arial"/>
          <w:b/>
          <w:sz w:val="22"/>
          <w:szCs w:val="22"/>
        </w:rPr>
        <w:t>A contribuição da fisioterapia no desenvolvimento motor de crianças com transtorno do espectro autista</w:t>
      </w:r>
      <w:r w:rsidRPr="004E7875">
        <w:rPr>
          <w:rFonts w:ascii="Arial" w:eastAsia="Arial" w:hAnsi="Arial" w:cs="Arial"/>
          <w:sz w:val="22"/>
          <w:szCs w:val="22"/>
        </w:rPr>
        <w:t xml:space="preserve">. Cadernos de Pós-Graduação em Distúrbios do Desenvolvimento. 2021. Revisão sistemática - </w:t>
      </w:r>
      <w:r w:rsidRPr="004E7875">
        <w:rPr>
          <w:rFonts w:ascii="Arial" w:eastAsia="Arial" w:hAnsi="Arial" w:cs="Arial"/>
          <w:sz w:val="22"/>
          <w:szCs w:val="22"/>
          <w:highlight w:val="white"/>
        </w:rPr>
        <w:t>Universidade Salvador (</w:t>
      </w:r>
      <w:proofErr w:type="spellStart"/>
      <w:r w:rsidRPr="004E7875">
        <w:rPr>
          <w:rFonts w:ascii="Arial" w:eastAsia="Arial" w:hAnsi="Arial" w:cs="Arial"/>
          <w:sz w:val="22"/>
          <w:szCs w:val="22"/>
          <w:highlight w:val="white"/>
        </w:rPr>
        <w:t>Unifacs</w:t>
      </w:r>
      <w:proofErr w:type="spellEnd"/>
      <w:r w:rsidRPr="004E7875">
        <w:rPr>
          <w:rFonts w:ascii="Arial" w:eastAsia="Arial" w:hAnsi="Arial" w:cs="Arial"/>
          <w:sz w:val="22"/>
          <w:szCs w:val="22"/>
          <w:highlight w:val="white"/>
        </w:rPr>
        <w:t xml:space="preserve">), Salvador, BA, 2021. </w:t>
      </w:r>
    </w:p>
    <w:p w:rsidR="00C847D7" w:rsidRPr="004E7875" w:rsidRDefault="000D4432" w:rsidP="00965DE1">
      <w:pPr>
        <w:spacing w:beforeLines="25" w:before="60" w:afterLines="25" w:after="60" w:line="360" w:lineRule="auto"/>
        <w:jc w:val="both"/>
        <w:rPr>
          <w:rFonts w:ascii="Arial" w:eastAsia="Arial" w:hAnsi="Arial" w:cs="Arial"/>
          <w:sz w:val="22"/>
          <w:szCs w:val="22"/>
        </w:rPr>
      </w:pPr>
      <w:r w:rsidRPr="004E7875">
        <w:rPr>
          <w:rFonts w:ascii="Arial" w:eastAsia="Arial" w:hAnsi="Arial" w:cs="Arial"/>
          <w:sz w:val="22"/>
          <w:szCs w:val="22"/>
          <w:highlight w:val="white"/>
        </w:rPr>
        <w:t xml:space="preserve">PRATES, Amanda Caroline </w:t>
      </w:r>
      <w:proofErr w:type="gramStart"/>
      <w:r w:rsidRPr="004E7875">
        <w:rPr>
          <w:rFonts w:ascii="Arial" w:eastAsia="Arial" w:hAnsi="Arial" w:cs="Arial"/>
          <w:sz w:val="22"/>
          <w:szCs w:val="22"/>
          <w:highlight w:val="white"/>
        </w:rPr>
        <w:t>et</w:t>
      </w:r>
      <w:proofErr w:type="gramEnd"/>
      <w:r w:rsidRPr="004E7875">
        <w:rPr>
          <w:rFonts w:ascii="Arial" w:eastAsia="Arial" w:hAnsi="Arial" w:cs="Arial"/>
          <w:sz w:val="22"/>
          <w:szCs w:val="22"/>
          <w:highlight w:val="white"/>
        </w:rPr>
        <w:t xml:space="preserve"> al. </w:t>
      </w:r>
      <w:r w:rsidRPr="004E7875">
        <w:rPr>
          <w:rFonts w:ascii="Arial" w:eastAsia="Arial" w:hAnsi="Arial" w:cs="Arial"/>
          <w:b/>
          <w:sz w:val="22"/>
          <w:szCs w:val="22"/>
          <w:highlight w:val="white"/>
        </w:rPr>
        <w:t>Os benefícios da fisioterapia na independência funcional em crianças com transtorno do espectro autista</w:t>
      </w:r>
      <w:r w:rsidRPr="004E7875">
        <w:rPr>
          <w:rFonts w:ascii="Arial" w:eastAsia="Arial" w:hAnsi="Arial" w:cs="Arial"/>
          <w:sz w:val="22"/>
          <w:szCs w:val="22"/>
          <w:highlight w:val="white"/>
        </w:rPr>
        <w:t xml:space="preserve">. </w:t>
      </w:r>
      <w:r w:rsidRPr="004E7875">
        <w:rPr>
          <w:rFonts w:ascii="Arial" w:eastAsia="Arial" w:hAnsi="Arial" w:cs="Arial"/>
          <w:b/>
          <w:sz w:val="22"/>
          <w:szCs w:val="22"/>
          <w:highlight w:val="white"/>
        </w:rPr>
        <w:t>Corpo Editorial Conselho Diretivo</w:t>
      </w:r>
      <w:r w:rsidRPr="004E7875">
        <w:rPr>
          <w:rFonts w:ascii="Arial" w:eastAsia="Arial" w:hAnsi="Arial" w:cs="Arial"/>
          <w:sz w:val="22"/>
          <w:szCs w:val="22"/>
          <w:highlight w:val="white"/>
        </w:rPr>
        <w:t xml:space="preserve">, 2019. 143 f. Revisão bibliográfica - Centro Universitário Católico Salesiano </w:t>
      </w:r>
      <w:proofErr w:type="spellStart"/>
      <w:r w:rsidRPr="004E7875">
        <w:rPr>
          <w:rFonts w:ascii="Arial" w:eastAsia="Arial" w:hAnsi="Arial" w:cs="Arial"/>
          <w:sz w:val="22"/>
          <w:szCs w:val="22"/>
          <w:highlight w:val="white"/>
        </w:rPr>
        <w:t>Auxilium</w:t>
      </w:r>
      <w:proofErr w:type="spellEnd"/>
      <w:r w:rsidRPr="004E7875">
        <w:rPr>
          <w:rFonts w:ascii="Arial" w:eastAsia="Arial" w:hAnsi="Arial" w:cs="Arial"/>
          <w:sz w:val="22"/>
          <w:szCs w:val="22"/>
          <w:highlight w:val="white"/>
        </w:rPr>
        <w:t xml:space="preserve"> - </w:t>
      </w:r>
      <w:proofErr w:type="spellStart"/>
      <w:proofErr w:type="gramStart"/>
      <w:r w:rsidRPr="004E7875">
        <w:rPr>
          <w:rFonts w:ascii="Arial" w:eastAsia="Arial" w:hAnsi="Arial" w:cs="Arial"/>
          <w:sz w:val="22"/>
          <w:szCs w:val="22"/>
          <w:highlight w:val="white"/>
        </w:rPr>
        <w:t>UniSalesiano</w:t>
      </w:r>
      <w:proofErr w:type="spellEnd"/>
      <w:proofErr w:type="gramEnd"/>
      <w:r w:rsidRPr="004E7875">
        <w:rPr>
          <w:rFonts w:ascii="Arial" w:eastAsia="Arial" w:hAnsi="Arial" w:cs="Arial"/>
          <w:sz w:val="22"/>
          <w:szCs w:val="22"/>
          <w:highlight w:val="white"/>
        </w:rPr>
        <w:t xml:space="preserve"> de Araçatuba-SP, 2019. </w:t>
      </w:r>
    </w:p>
    <w:sectPr w:rsidR="00C847D7" w:rsidRPr="004E7875" w:rsidSect="007E08E0">
      <w:headerReference w:type="default" r:id="rId11"/>
      <w:headerReference w:type="first" r:id="rId12"/>
      <w:pgSz w:w="11900" w:h="16840"/>
      <w:pgMar w:top="808" w:right="1134" w:bottom="1134" w:left="1701" w:header="0"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52" w:rsidRDefault="00CB4552" w:rsidP="004E7875">
      <w:pPr>
        <w:spacing w:before="300" w:after="300"/>
      </w:pPr>
      <w:r>
        <w:separator/>
      </w:r>
    </w:p>
  </w:endnote>
  <w:endnote w:type="continuationSeparator" w:id="0">
    <w:p w:rsidR="00CB4552" w:rsidRDefault="00CB4552" w:rsidP="004E7875">
      <w:pPr>
        <w:spacing w:before="300" w:after="3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52" w:rsidRDefault="00CB4552" w:rsidP="004E7875">
      <w:pPr>
        <w:spacing w:before="300" w:after="300"/>
      </w:pPr>
      <w:r>
        <w:separator/>
      </w:r>
    </w:p>
  </w:footnote>
  <w:footnote w:type="continuationSeparator" w:id="0">
    <w:p w:rsidR="00CB4552" w:rsidRDefault="00CB4552" w:rsidP="004E7875">
      <w:pPr>
        <w:spacing w:before="300" w:after="300"/>
      </w:pPr>
      <w:r>
        <w:continuationSeparator/>
      </w:r>
    </w:p>
  </w:footnote>
  <w:footnote w:id="1">
    <w:p w:rsidR="00C847D7" w:rsidRDefault="000D4432">
      <w:pPr>
        <w:pBdr>
          <w:top w:val="nil"/>
          <w:left w:val="nil"/>
          <w:bottom w:val="nil"/>
          <w:right w:val="nil"/>
          <w:between w:val="nil"/>
        </w:pBdr>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Acadêmicas</w:t>
      </w:r>
      <w:r>
        <w:rPr>
          <w:rFonts w:ascii="Arial" w:eastAsia="Arial" w:hAnsi="Arial" w:cs="Arial"/>
          <w:sz w:val="20"/>
          <w:szCs w:val="20"/>
        </w:rPr>
        <w:t xml:space="preserve"> </w:t>
      </w:r>
      <w:r>
        <w:rPr>
          <w:rFonts w:ascii="Arial" w:eastAsia="Arial" w:hAnsi="Arial" w:cs="Arial"/>
          <w:color w:val="000000"/>
          <w:sz w:val="20"/>
          <w:szCs w:val="20"/>
        </w:rPr>
        <w:t xml:space="preserve">do Curso de </w:t>
      </w:r>
      <w:r>
        <w:rPr>
          <w:rFonts w:ascii="Arial" w:eastAsia="Arial" w:hAnsi="Arial" w:cs="Arial"/>
          <w:sz w:val="20"/>
          <w:szCs w:val="20"/>
        </w:rPr>
        <w:t>Fisioterapia</w:t>
      </w:r>
      <w:r>
        <w:rPr>
          <w:rFonts w:ascii="Arial" w:eastAsia="Arial" w:hAnsi="Arial" w:cs="Arial"/>
          <w:color w:val="000000"/>
          <w:sz w:val="20"/>
          <w:szCs w:val="20"/>
        </w:rPr>
        <w:t xml:space="preserve"> do Centro Universitário Comunitário União das Américas Descomplica, Foz do Iguaçu, Paraná. </w:t>
      </w:r>
    </w:p>
  </w:footnote>
  <w:footnote w:id="2">
    <w:p w:rsidR="00C847D7" w:rsidRDefault="000D4432">
      <w:pPr>
        <w:pBdr>
          <w:top w:val="nil"/>
          <w:left w:val="nil"/>
          <w:bottom w:val="nil"/>
          <w:right w:val="nil"/>
          <w:between w:val="nil"/>
        </w:pBdr>
        <w:jc w:val="both"/>
        <w:rPr>
          <w:rFonts w:ascii="Arial" w:eastAsia="Arial" w:hAnsi="Arial" w:cs="Arial"/>
          <w:sz w:val="20"/>
          <w:szCs w:val="20"/>
        </w:rPr>
      </w:pPr>
      <w:r>
        <w:rPr>
          <w:vertAlign w:val="superscript"/>
        </w:rPr>
        <w:footnoteRef/>
      </w:r>
      <w:r>
        <w:rPr>
          <w:rFonts w:ascii="Arial" w:eastAsia="Arial" w:hAnsi="Arial" w:cs="Arial"/>
          <w:sz w:val="20"/>
          <w:szCs w:val="20"/>
        </w:rPr>
        <w:t xml:space="preserve"> Mentora. </w:t>
      </w:r>
      <w:r>
        <w:rPr>
          <w:rFonts w:ascii="Arial" w:eastAsia="Arial" w:hAnsi="Arial" w:cs="Arial"/>
          <w:color w:val="000000"/>
          <w:sz w:val="20"/>
          <w:szCs w:val="20"/>
        </w:rPr>
        <w:t xml:space="preserve">Especialização em Fisioterapia Respiratória, em Acupuntura e em Gestão Empresarial em Saúde. Mestrado em Biociências e Saúde pela </w:t>
      </w:r>
      <w:proofErr w:type="spellStart"/>
      <w:r>
        <w:rPr>
          <w:rFonts w:ascii="Arial" w:eastAsia="Arial" w:hAnsi="Arial" w:cs="Arial"/>
          <w:color w:val="000000"/>
          <w:sz w:val="20"/>
          <w:szCs w:val="20"/>
        </w:rPr>
        <w:t>Unioeste</w:t>
      </w:r>
      <w:proofErr w:type="spellEnd"/>
      <w:r>
        <w:rPr>
          <w:rFonts w:ascii="Arial" w:eastAsia="Arial" w:hAnsi="Arial" w:cs="Arial"/>
          <w:color w:val="000000"/>
          <w:sz w:val="20"/>
          <w:szCs w:val="20"/>
        </w:rPr>
        <w:t>/PR</w:t>
      </w:r>
      <w:r>
        <w:rPr>
          <w:rFonts w:ascii="Arial" w:eastAsia="Arial" w:hAnsi="Arial" w:cs="Arial"/>
          <w:sz w:val="20"/>
          <w:szCs w:val="20"/>
        </w:rPr>
        <w:t>. Foz do Iguaçu, Paraná</w:t>
      </w:r>
      <w:r>
        <w:rPr>
          <w:rFonts w:ascii="Arial" w:eastAsia="Arial" w:hAnsi="Arial" w:cs="Arial"/>
          <w:color w:val="000000"/>
          <w:sz w:val="20"/>
          <w:szCs w:val="20"/>
        </w:rPr>
        <w:t>.</w:t>
      </w:r>
    </w:p>
  </w:footnote>
  <w:footnote w:id="3">
    <w:p w:rsidR="00C847D7" w:rsidRDefault="000D4432">
      <w:pPr>
        <w:jc w:val="both"/>
        <w:rPr>
          <w:sz w:val="20"/>
          <w:szCs w:val="20"/>
        </w:rPr>
      </w:pPr>
      <w:r>
        <w:rPr>
          <w:vertAlign w:val="superscript"/>
        </w:rPr>
        <w:footnoteRef/>
      </w:r>
      <w:r>
        <w:rPr>
          <w:rFonts w:ascii="Arial" w:eastAsia="Arial" w:hAnsi="Arial" w:cs="Arial"/>
          <w:sz w:val="20"/>
          <w:szCs w:val="20"/>
        </w:rPr>
        <w:t xml:space="preserve"> Doutora em Ciências da Saúde pela Universidade de São Paulo (USP), docente do Curso de Fisioterapia do Centro Universitário </w:t>
      </w:r>
      <w:proofErr w:type="spellStart"/>
      <w:r>
        <w:rPr>
          <w:rFonts w:ascii="Arial" w:eastAsia="Arial" w:hAnsi="Arial" w:cs="Arial"/>
          <w:sz w:val="20"/>
          <w:szCs w:val="20"/>
        </w:rPr>
        <w:t>Uniamérica+Descomplica</w:t>
      </w:r>
      <w:proofErr w:type="spellEnd"/>
      <w:r>
        <w:rPr>
          <w:rFonts w:ascii="Arial" w:eastAsia="Arial" w:hAnsi="Arial" w:cs="Arial"/>
          <w:sz w:val="20"/>
          <w:szCs w:val="20"/>
        </w:rPr>
        <w:t xml:space="preserve">, Foz do Iguaçu, Paraná. E-mail: </w:t>
      </w:r>
      <w:hyperlink r:id="rId1">
        <w:r>
          <w:rPr>
            <w:rFonts w:ascii="Arial" w:eastAsia="Arial" w:hAnsi="Arial" w:cs="Arial"/>
            <w:color w:val="0000FF"/>
            <w:sz w:val="20"/>
            <w:szCs w:val="20"/>
            <w:u w:val="single"/>
          </w:rPr>
          <w:t>maurícia.lima@descomplica.com.br</w:t>
        </w:r>
      </w:hyperlink>
    </w:p>
    <w:p w:rsidR="00C847D7" w:rsidRDefault="000D4432">
      <w:pPr>
        <w:jc w:val="both"/>
        <w:rPr>
          <w:color w:val="000000"/>
          <w:sz w:val="20"/>
          <w:szCs w:val="20"/>
        </w:rPr>
      </w:pPr>
      <w:proofErr w:type="gramStart"/>
      <w:r>
        <w:rPr>
          <w:rFonts w:ascii="Arial" w:eastAsia="Arial" w:hAnsi="Arial" w:cs="Arial"/>
          <w:sz w:val="22"/>
          <w:szCs w:val="22"/>
          <w:vertAlign w:val="superscript"/>
        </w:rPr>
        <w:t>4</w:t>
      </w:r>
      <w:proofErr w:type="gramEnd"/>
      <w:r>
        <w:rPr>
          <w:rFonts w:ascii="Arial" w:eastAsia="Arial" w:hAnsi="Arial" w:cs="Arial"/>
          <w:sz w:val="22"/>
          <w:szCs w:val="22"/>
          <w:vertAlign w:val="superscript"/>
        </w:rPr>
        <w:t xml:space="preserve"> </w:t>
      </w:r>
      <w:r>
        <w:rPr>
          <w:rFonts w:ascii="Arial" w:eastAsia="Arial" w:hAnsi="Arial" w:cs="Arial"/>
          <w:sz w:val="20"/>
          <w:szCs w:val="20"/>
        </w:rPr>
        <w:t xml:space="preserve">Doutora em Fisioterapia pela Universidade Estadual Paulista (UNESP), docente do curso de Fisioterapia do Centro Universitário </w:t>
      </w:r>
      <w:proofErr w:type="spellStart"/>
      <w:r>
        <w:rPr>
          <w:rFonts w:ascii="Arial" w:eastAsia="Arial" w:hAnsi="Arial" w:cs="Arial"/>
          <w:sz w:val="20"/>
          <w:szCs w:val="20"/>
        </w:rPr>
        <w:t>Uniamérica+Descomplica</w:t>
      </w:r>
      <w:proofErr w:type="spellEnd"/>
      <w:r>
        <w:rPr>
          <w:rFonts w:ascii="Arial" w:eastAsia="Arial" w:hAnsi="Arial" w:cs="Arial"/>
          <w:color w:val="000000"/>
          <w:sz w:val="20"/>
          <w:szCs w:val="20"/>
        </w:rPr>
        <w:t xml:space="preserve">, Foz do Iguaçu, Paraná. E-mail: </w:t>
      </w:r>
      <w:hyperlink r:id="rId2">
        <w:r>
          <w:rPr>
            <w:rFonts w:ascii="Arial" w:eastAsia="Arial" w:hAnsi="Arial" w:cs="Arial"/>
            <w:color w:val="0000FF"/>
            <w:sz w:val="20"/>
            <w:szCs w:val="20"/>
            <w:u w:val="single"/>
          </w:rPr>
          <w:t>amanda.ferreira@descomplica.com.br</w:t>
        </w:r>
      </w:hyperlink>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7D7" w:rsidRDefault="00C847D7" w:rsidP="004E7875">
    <w:pPr>
      <w:pBdr>
        <w:top w:val="nil"/>
        <w:left w:val="nil"/>
        <w:bottom w:val="nil"/>
        <w:right w:val="nil"/>
        <w:between w:val="nil"/>
      </w:pBdr>
      <w:tabs>
        <w:tab w:val="center" w:pos="4252"/>
        <w:tab w:val="right" w:pos="8504"/>
      </w:tabs>
      <w:spacing w:before="300" w:after="30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8E0" w:rsidRDefault="007E08E0" w:rsidP="004E7875">
    <w:pPr>
      <w:pBdr>
        <w:top w:val="nil"/>
        <w:left w:val="nil"/>
        <w:bottom w:val="nil"/>
        <w:right w:val="nil"/>
        <w:between w:val="nil"/>
      </w:pBdr>
      <w:tabs>
        <w:tab w:val="center" w:pos="4252"/>
        <w:tab w:val="right" w:pos="8504"/>
      </w:tabs>
      <w:spacing w:before="300" w:after="300"/>
      <w:ind w:left="-993"/>
      <w:jc w:val="center"/>
      <w:rPr>
        <w:rFonts w:ascii="Arial" w:eastAsia="Arial" w:hAnsi="Arial" w:cs="Arial"/>
        <w:b/>
        <w:i/>
        <w:color w:val="000000"/>
        <w:sz w:val="22"/>
        <w:szCs w:val="22"/>
      </w:rPr>
    </w:pPr>
    <w:r>
      <w:rPr>
        <w:noProof/>
        <w:color w:val="000000"/>
      </w:rPr>
      <w:drawing>
        <wp:inline distT="0" distB="0" distL="0" distR="0" wp14:anchorId="53E75953" wp14:editId="6D5A94D6">
          <wp:extent cx="2113699" cy="118894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13699" cy="1188941"/>
                  </a:xfrm>
                  <a:prstGeom prst="rect">
                    <a:avLst/>
                  </a:prstGeom>
                  <a:ln/>
                </pic:spPr>
              </pic:pic>
            </a:graphicData>
          </a:graphic>
        </wp:inline>
      </w:drawing>
    </w:r>
  </w:p>
  <w:p w:rsidR="007E08E0" w:rsidRDefault="007E08E0" w:rsidP="004E7875">
    <w:pPr>
      <w:pBdr>
        <w:top w:val="nil"/>
        <w:left w:val="nil"/>
        <w:bottom w:val="nil"/>
        <w:right w:val="nil"/>
        <w:between w:val="nil"/>
      </w:pBdr>
      <w:tabs>
        <w:tab w:val="center" w:pos="4252"/>
        <w:tab w:val="right" w:pos="8504"/>
        <w:tab w:val="center" w:pos="3261"/>
      </w:tabs>
      <w:spacing w:before="300" w:after="300"/>
      <w:jc w:val="center"/>
      <w:rPr>
        <w:color w:val="000000"/>
      </w:rPr>
    </w:pPr>
    <w:r>
      <w:rPr>
        <w:rFonts w:ascii="Arial" w:eastAsia="Arial" w:hAnsi="Arial" w:cs="Arial"/>
        <w:b/>
        <w:i/>
        <w:color w:val="000000"/>
        <w:sz w:val="22"/>
        <w:szCs w:val="22"/>
      </w:rPr>
      <w:t xml:space="preserve"> PROJETO INTEGRADOR DE EXTENSÃO</w:t>
    </w:r>
  </w:p>
  <w:p w:rsidR="007E08E0" w:rsidRDefault="007E08E0" w:rsidP="004E7875">
    <w:pPr>
      <w:pStyle w:val="Cabealho"/>
      <w:spacing w:before="300" w:after="3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847D7"/>
    <w:rsid w:val="000D4432"/>
    <w:rsid w:val="004E7875"/>
    <w:rsid w:val="007E08E0"/>
    <w:rsid w:val="00965DE1"/>
    <w:rsid w:val="00967A99"/>
    <w:rsid w:val="00A558C9"/>
    <w:rsid w:val="00C847D7"/>
    <w:rsid w:val="00CB45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06035"/>
    <w:pPr>
      <w:keepNext/>
      <w:keepLines/>
      <w:spacing w:before="480" w:line="276" w:lineRule="auto"/>
      <w:outlineLvl w:val="0"/>
    </w:pPr>
    <w:rPr>
      <w:rFonts w:ascii="Times New Roman" w:eastAsiaTheme="majorEastAsia" w:hAnsi="Times New Roman" w:cstheme="majorBidi"/>
      <w:b/>
      <w:bCs/>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E10B59"/>
    <w:pPr>
      <w:tabs>
        <w:tab w:val="center" w:pos="4252"/>
        <w:tab w:val="right" w:pos="8504"/>
      </w:tabs>
    </w:pPr>
  </w:style>
  <w:style w:type="character" w:customStyle="1" w:styleId="CabealhoChar">
    <w:name w:val="Cabeçalho Char"/>
    <w:basedOn w:val="Fontepargpadro"/>
    <w:link w:val="Cabealho"/>
    <w:uiPriority w:val="99"/>
    <w:rsid w:val="00E10B59"/>
  </w:style>
  <w:style w:type="paragraph" w:styleId="Rodap">
    <w:name w:val="footer"/>
    <w:basedOn w:val="Normal"/>
    <w:link w:val="RodapChar"/>
    <w:uiPriority w:val="99"/>
    <w:unhideWhenUsed/>
    <w:rsid w:val="00E10B59"/>
    <w:pPr>
      <w:tabs>
        <w:tab w:val="center" w:pos="4252"/>
        <w:tab w:val="right" w:pos="8504"/>
      </w:tabs>
    </w:pPr>
  </w:style>
  <w:style w:type="character" w:customStyle="1" w:styleId="RodapChar">
    <w:name w:val="Rodapé Char"/>
    <w:basedOn w:val="Fontepargpadro"/>
    <w:link w:val="Rodap"/>
    <w:uiPriority w:val="99"/>
    <w:rsid w:val="00E10B59"/>
  </w:style>
  <w:style w:type="character" w:styleId="Refdenotaderodap">
    <w:name w:val="footnote reference"/>
    <w:basedOn w:val="Fontepargpadro"/>
    <w:uiPriority w:val="99"/>
    <w:semiHidden/>
    <w:unhideWhenUsed/>
    <w:rsid w:val="00624172"/>
    <w:rPr>
      <w:vertAlign w:val="superscript"/>
    </w:rPr>
  </w:style>
  <w:style w:type="character" w:styleId="Hyperlink">
    <w:name w:val="Hyperlink"/>
    <w:basedOn w:val="Fontepargpadro"/>
    <w:uiPriority w:val="99"/>
    <w:rsid w:val="00624172"/>
    <w:rPr>
      <w:rFonts w:cs="Times New Roman"/>
      <w:color w:val="0000FF"/>
      <w:u w:val="single"/>
    </w:rPr>
  </w:style>
  <w:style w:type="paragraph" w:customStyle="1" w:styleId="EstiloLegenda">
    <w:name w:val="Estilo_Legenda"/>
    <w:basedOn w:val="Legenda"/>
    <w:next w:val="Normal"/>
    <w:qFormat/>
    <w:rsid w:val="00624172"/>
    <w:pPr>
      <w:spacing w:before="100" w:after="100"/>
    </w:pPr>
    <w:rPr>
      <w:rFonts w:ascii="Arial" w:eastAsia="Times New Roman" w:hAnsi="Arial" w:cs="Times New Roman"/>
      <w:bCs/>
      <w:i w:val="0"/>
      <w:iCs w:val="0"/>
      <w:color w:val="auto"/>
      <w:sz w:val="20"/>
      <w:szCs w:val="20"/>
    </w:rPr>
  </w:style>
  <w:style w:type="paragraph" w:styleId="Legenda">
    <w:name w:val="caption"/>
    <w:basedOn w:val="Normal"/>
    <w:next w:val="Normal"/>
    <w:uiPriority w:val="35"/>
    <w:semiHidden/>
    <w:unhideWhenUsed/>
    <w:qFormat/>
    <w:rsid w:val="00624172"/>
    <w:pPr>
      <w:spacing w:after="200"/>
    </w:pPr>
    <w:rPr>
      <w:i/>
      <w:iCs/>
      <w:color w:val="44546A" w:themeColor="text2"/>
      <w:sz w:val="18"/>
      <w:szCs w:val="18"/>
    </w:rPr>
  </w:style>
  <w:style w:type="paragraph" w:styleId="Textodenotaderodap">
    <w:name w:val="footnote text"/>
    <w:basedOn w:val="Normal"/>
    <w:link w:val="TextodenotaderodapChar"/>
    <w:uiPriority w:val="99"/>
    <w:semiHidden/>
    <w:unhideWhenUsed/>
    <w:rsid w:val="009032BD"/>
    <w:rPr>
      <w:sz w:val="20"/>
      <w:szCs w:val="20"/>
    </w:rPr>
  </w:style>
  <w:style w:type="character" w:customStyle="1" w:styleId="TextodenotaderodapChar">
    <w:name w:val="Texto de nota de rodapé Char"/>
    <w:basedOn w:val="Fontepargpadro"/>
    <w:link w:val="Textodenotaderodap"/>
    <w:uiPriority w:val="99"/>
    <w:semiHidden/>
    <w:rsid w:val="009032BD"/>
    <w:rPr>
      <w:sz w:val="20"/>
      <w:szCs w:val="20"/>
    </w:rPr>
  </w:style>
  <w:style w:type="character" w:customStyle="1" w:styleId="Ttulo1Char">
    <w:name w:val="Título 1 Char"/>
    <w:basedOn w:val="Fontepargpadro"/>
    <w:link w:val="Ttulo1"/>
    <w:uiPriority w:val="9"/>
    <w:rsid w:val="00306035"/>
    <w:rPr>
      <w:rFonts w:ascii="Times New Roman" w:eastAsiaTheme="majorEastAsia" w:hAnsi="Times New Roman" w:cstheme="majorBidi"/>
      <w:b/>
      <w:bCs/>
      <w:szCs w:val="28"/>
    </w:rPr>
  </w:style>
  <w:style w:type="table" w:styleId="Tabelacomgrade">
    <w:name w:val="Table Grid"/>
    <w:basedOn w:val="Tabelanormal"/>
    <w:uiPriority w:val="59"/>
    <w:rsid w:val="0030603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306035"/>
  </w:style>
  <w:style w:type="character" w:styleId="Forte">
    <w:name w:val="Strong"/>
    <w:basedOn w:val="Fontepargpadro"/>
    <w:uiPriority w:val="22"/>
    <w:qFormat/>
    <w:rsid w:val="00306035"/>
    <w:rPr>
      <w:b/>
      <w:bCs/>
    </w:rPr>
  </w:style>
  <w:style w:type="paragraph" w:styleId="NormalWeb">
    <w:name w:val="Normal (Web)"/>
    <w:basedOn w:val="Normal"/>
    <w:uiPriority w:val="99"/>
    <w:semiHidden/>
    <w:unhideWhenUsed/>
    <w:rsid w:val="00CD3ABF"/>
    <w:pPr>
      <w:spacing w:before="100" w:beforeAutospacing="1" w:after="100" w:afterAutospacing="1"/>
    </w:pPr>
    <w:rPr>
      <w:rFonts w:ascii="Times New Roman" w:eastAsia="Times New Roman" w:hAnsi="Times New Roman" w:cs="Times New Roman"/>
    </w:rPr>
  </w:style>
  <w:style w:type="paragraph" w:styleId="PargrafodaLista">
    <w:name w:val="List Paragraph"/>
    <w:basedOn w:val="Normal"/>
    <w:uiPriority w:val="34"/>
    <w:qFormat/>
    <w:rsid w:val="008F11E8"/>
    <w:pPr>
      <w:ind w:left="720"/>
      <w:contextualSpacing/>
    </w:pPr>
  </w:style>
  <w:style w:type="paragraph" w:styleId="Textodebalo">
    <w:name w:val="Balloon Text"/>
    <w:basedOn w:val="Normal"/>
    <w:link w:val="TextodebaloChar"/>
    <w:uiPriority w:val="99"/>
    <w:semiHidden/>
    <w:unhideWhenUsed/>
    <w:rsid w:val="003A33C2"/>
    <w:rPr>
      <w:rFonts w:ascii="Segoe UI" w:hAnsi="Segoe UI" w:cs="Segoe UI"/>
      <w:sz w:val="18"/>
      <w:szCs w:val="18"/>
    </w:rPr>
  </w:style>
  <w:style w:type="character" w:customStyle="1" w:styleId="TextodebaloChar">
    <w:name w:val="Texto de balão Char"/>
    <w:basedOn w:val="Fontepargpadro"/>
    <w:link w:val="Textodebalo"/>
    <w:uiPriority w:val="99"/>
    <w:semiHidden/>
    <w:rsid w:val="003A33C2"/>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AA0A9F"/>
  </w:style>
  <w:style w:type="character" w:styleId="Refdecomentrio">
    <w:name w:val="annotation reference"/>
    <w:basedOn w:val="Fontepargpadro"/>
    <w:uiPriority w:val="99"/>
    <w:semiHidden/>
    <w:unhideWhenUsed/>
    <w:rsid w:val="00AA0A9F"/>
    <w:rPr>
      <w:sz w:val="16"/>
      <w:szCs w:val="16"/>
    </w:rPr>
  </w:style>
  <w:style w:type="paragraph" w:styleId="Textodecomentrio">
    <w:name w:val="annotation text"/>
    <w:basedOn w:val="Normal"/>
    <w:link w:val="TextodecomentrioChar"/>
    <w:uiPriority w:val="99"/>
    <w:semiHidden/>
    <w:unhideWhenUsed/>
    <w:rsid w:val="00AA0A9F"/>
    <w:rPr>
      <w:sz w:val="20"/>
      <w:szCs w:val="20"/>
    </w:rPr>
  </w:style>
  <w:style w:type="character" w:customStyle="1" w:styleId="TextodecomentrioChar">
    <w:name w:val="Texto de comentário Char"/>
    <w:basedOn w:val="Fontepargpadro"/>
    <w:link w:val="Textodecomentrio"/>
    <w:uiPriority w:val="99"/>
    <w:semiHidden/>
    <w:rsid w:val="00AA0A9F"/>
    <w:rPr>
      <w:sz w:val="20"/>
      <w:szCs w:val="20"/>
    </w:rPr>
  </w:style>
  <w:style w:type="paragraph" w:styleId="Assuntodocomentrio">
    <w:name w:val="annotation subject"/>
    <w:basedOn w:val="Textodecomentrio"/>
    <w:next w:val="Textodecomentrio"/>
    <w:link w:val="AssuntodocomentrioChar"/>
    <w:uiPriority w:val="99"/>
    <w:semiHidden/>
    <w:unhideWhenUsed/>
    <w:rsid w:val="00AA0A9F"/>
    <w:rPr>
      <w:b/>
      <w:bCs/>
    </w:rPr>
  </w:style>
  <w:style w:type="character" w:customStyle="1" w:styleId="AssuntodocomentrioChar">
    <w:name w:val="Assunto do comentário Char"/>
    <w:basedOn w:val="TextodecomentrioChar"/>
    <w:link w:val="Assuntodocomentrio"/>
    <w:uiPriority w:val="99"/>
    <w:semiHidden/>
    <w:rsid w:val="00AA0A9F"/>
    <w:rPr>
      <w:b/>
      <w:bCs/>
      <w:sz w:val="20"/>
      <w:szCs w:val="20"/>
    </w:rPr>
  </w:style>
  <w:style w:type="character" w:customStyle="1" w:styleId="UnresolvedMention">
    <w:name w:val="Unresolved Mention"/>
    <w:basedOn w:val="Fontepargpadro"/>
    <w:uiPriority w:val="99"/>
    <w:semiHidden/>
    <w:unhideWhenUsed/>
    <w:rsid w:val="00AA0A9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06035"/>
    <w:pPr>
      <w:keepNext/>
      <w:keepLines/>
      <w:spacing w:before="480" w:line="276" w:lineRule="auto"/>
      <w:outlineLvl w:val="0"/>
    </w:pPr>
    <w:rPr>
      <w:rFonts w:ascii="Times New Roman" w:eastAsiaTheme="majorEastAsia" w:hAnsi="Times New Roman" w:cstheme="majorBidi"/>
      <w:b/>
      <w:bCs/>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E10B59"/>
    <w:pPr>
      <w:tabs>
        <w:tab w:val="center" w:pos="4252"/>
        <w:tab w:val="right" w:pos="8504"/>
      </w:tabs>
    </w:pPr>
  </w:style>
  <w:style w:type="character" w:customStyle="1" w:styleId="CabealhoChar">
    <w:name w:val="Cabeçalho Char"/>
    <w:basedOn w:val="Fontepargpadro"/>
    <w:link w:val="Cabealho"/>
    <w:uiPriority w:val="99"/>
    <w:rsid w:val="00E10B59"/>
  </w:style>
  <w:style w:type="paragraph" w:styleId="Rodap">
    <w:name w:val="footer"/>
    <w:basedOn w:val="Normal"/>
    <w:link w:val="RodapChar"/>
    <w:uiPriority w:val="99"/>
    <w:unhideWhenUsed/>
    <w:rsid w:val="00E10B59"/>
    <w:pPr>
      <w:tabs>
        <w:tab w:val="center" w:pos="4252"/>
        <w:tab w:val="right" w:pos="8504"/>
      </w:tabs>
    </w:pPr>
  </w:style>
  <w:style w:type="character" w:customStyle="1" w:styleId="RodapChar">
    <w:name w:val="Rodapé Char"/>
    <w:basedOn w:val="Fontepargpadro"/>
    <w:link w:val="Rodap"/>
    <w:uiPriority w:val="99"/>
    <w:rsid w:val="00E10B59"/>
  </w:style>
  <w:style w:type="character" w:styleId="Refdenotaderodap">
    <w:name w:val="footnote reference"/>
    <w:basedOn w:val="Fontepargpadro"/>
    <w:uiPriority w:val="99"/>
    <w:semiHidden/>
    <w:unhideWhenUsed/>
    <w:rsid w:val="00624172"/>
    <w:rPr>
      <w:vertAlign w:val="superscript"/>
    </w:rPr>
  </w:style>
  <w:style w:type="character" w:styleId="Hyperlink">
    <w:name w:val="Hyperlink"/>
    <w:basedOn w:val="Fontepargpadro"/>
    <w:uiPriority w:val="99"/>
    <w:rsid w:val="00624172"/>
    <w:rPr>
      <w:rFonts w:cs="Times New Roman"/>
      <w:color w:val="0000FF"/>
      <w:u w:val="single"/>
    </w:rPr>
  </w:style>
  <w:style w:type="paragraph" w:customStyle="1" w:styleId="EstiloLegenda">
    <w:name w:val="Estilo_Legenda"/>
    <w:basedOn w:val="Legenda"/>
    <w:next w:val="Normal"/>
    <w:qFormat/>
    <w:rsid w:val="00624172"/>
    <w:pPr>
      <w:spacing w:before="100" w:after="100"/>
    </w:pPr>
    <w:rPr>
      <w:rFonts w:ascii="Arial" w:eastAsia="Times New Roman" w:hAnsi="Arial" w:cs="Times New Roman"/>
      <w:bCs/>
      <w:i w:val="0"/>
      <w:iCs w:val="0"/>
      <w:color w:val="auto"/>
      <w:sz w:val="20"/>
      <w:szCs w:val="20"/>
    </w:rPr>
  </w:style>
  <w:style w:type="paragraph" w:styleId="Legenda">
    <w:name w:val="caption"/>
    <w:basedOn w:val="Normal"/>
    <w:next w:val="Normal"/>
    <w:uiPriority w:val="35"/>
    <w:semiHidden/>
    <w:unhideWhenUsed/>
    <w:qFormat/>
    <w:rsid w:val="00624172"/>
    <w:pPr>
      <w:spacing w:after="200"/>
    </w:pPr>
    <w:rPr>
      <w:i/>
      <w:iCs/>
      <w:color w:val="44546A" w:themeColor="text2"/>
      <w:sz w:val="18"/>
      <w:szCs w:val="18"/>
    </w:rPr>
  </w:style>
  <w:style w:type="paragraph" w:styleId="Textodenotaderodap">
    <w:name w:val="footnote text"/>
    <w:basedOn w:val="Normal"/>
    <w:link w:val="TextodenotaderodapChar"/>
    <w:uiPriority w:val="99"/>
    <w:semiHidden/>
    <w:unhideWhenUsed/>
    <w:rsid w:val="009032BD"/>
    <w:rPr>
      <w:sz w:val="20"/>
      <w:szCs w:val="20"/>
    </w:rPr>
  </w:style>
  <w:style w:type="character" w:customStyle="1" w:styleId="TextodenotaderodapChar">
    <w:name w:val="Texto de nota de rodapé Char"/>
    <w:basedOn w:val="Fontepargpadro"/>
    <w:link w:val="Textodenotaderodap"/>
    <w:uiPriority w:val="99"/>
    <w:semiHidden/>
    <w:rsid w:val="009032BD"/>
    <w:rPr>
      <w:sz w:val="20"/>
      <w:szCs w:val="20"/>
    </w:rPr>
  </w:style>
  <w:style w:type="character" w:customStyle="1" w:styleId="Ttulo1Char">
    <w:name w:val="Título 1 Char"/>
    <w:basedOn w:val="Fontepargpadro"/>
    <w:link w:val="Ttulo1"/>
    <w:uiPriority w:val="9"/>
    <w:rsid w:val="00306035"/>
    <w:rPr>
      <w:rFonts w:ascii="Times New Roman" w:eastAsiaTheme="majorEastAsia" w:hAnsi="Times New Roman" w:cstheme="majorBidi"/>
      <w:b/>
      <w:bCs/>
      <w:szCs w:val="28"/>
    </w:rPr>
  </w:style>
  <w:style w:type="table" w:styleId="Tabelacomgrade">
    <w:name w:val="Table Grid"/>
    <w:basedOn w:val="Tabelanormal"/>
    <w:uiPriority w:val="59"/>
    <w:rsid w:val="0030603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306035"/>
  </w:style>
  <w:style w:type="character" w:styleId="Forte">
    <w:name w:val="Strong"/>
    <w:basedOn w:val="Fontepargpadro"/>
    <w:uiPriority w:val="22"/>
    <w:qFormat/>
    <w:rsid w:val="00306035"/>
    <w:rPr>
      <w:b/>
      <w:bCs/>
    </w:rPr>
  </w:style>
  <w:style w:type="paragraph" w:styleId="NormalWeb">
    <w:name w:val="Normal (Web)"/>
    <w:basedOn w:val="Normal"/>
    <w:uiPriority w:val="99"/>
    <w:semiHidden/>
    <w:unhideWhenUsed/>
    <w:rsid w:val="00CD3ABF"/>
    <w:pPr>
      <w:spacing w:before="100" w:beforeAutospacing="1" w:after="100" w:afterAutospacing="1"/>
    </w:pPr>
    <w:rPr>
      <w:rFonts w:ascii="Times New Roman" w:eastAsia="Times New Roman" w:hAnsi="Times New Roman" w:cs="Times New Roman"/>
    </w:rPr>
  </w:style>
  <w:style w:type="paragraph" w:styleId="PargrafodaLista">
    <w:name w:val="List Paragraph"/>
    <w:basedOn w:val="Normal"/>
    <w:uiPriority w:val="34"/>
    <w:qFormat/>
    <w:rsid w:val="008F11E8"/>
    <w:pPr>
      <w:ind w:left="720"/>
      <w:contextualSpacing/>
    </w:pPr>
  </w:style>
  <w:style w:type="paragraph" w:styleId="Textodebalo">
    <w:name w:val="Balloon Text"/>
    <w:basedOn w:val="Normal"/>
    <w:link w:val="TextodebaloChar"/>
    <w:uiPriority w:val="99"/>
    <w:semiHidden/>
    <w:unhideWhenUsed/>
    <w:rsid w:val="003A33C2"/>
    <w:rPr>
      <w:rFonts w:ascii="Segoe UI" w:hAnsi="Segoe UI" w:cs="Segoe UI"/>
      <w:sz w:val="18"/>
      <w:szCs w:val="18"/>
    </w:rPr>
  </w:style>
  <w:style w:type="character" w:customStyle="1" w:styleId="TextodebaloChar">
    <w:name w:val="Texto de balão Char"/>
    <w:basedOn w:val="Fontepargpadro"/>
    <w:link w:val="Textodebalo"/>
    <w:uiPriority w:val="99"/>
    <w:semiHidden/>
    <w:rsid w:val="003A33C2"/>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AA0A9F"/>
  </w:style>
  <w:style w:type="character" w:styleId="Refdecomentrio">
    <w:name w:val="annotation reference"/>
    <w:basedOn w:val="Fontepargpadro"/>
    <w:uiPriority w:val="99"/>
    <w:semiHidden/>
    <w:unhideWhenUsed/>
    <w:rsid w:val="00AA0A9F"/>
    <w:rPr>
      <w:sz w:val="16"/>
      <w:szCs w:val="16"/>
    </w:rPr>
  </w:style>
  <w:style w:type="paragraph" w:styleId="Textodecomentrio">
    <w:name w:val="annotation text"/>
    <w:basedOn w:val="Normal"/>
    <w:link w:val="TextodecomentrioChar"/>
    <w:uiPriority w:val="99"/>
    <w:semiHidden/>
    <w:unhideWhenUsed/>
    <w:rsid w:val="00AA0A9F"/>
    <w:rPr>
      <w:sz w:val="20"/>
      <w:szCs w:val="20"/>
    </w:rPr>
  </w:style>
  <w:style w:type="character" w:customStyle="1" w:styleId="TextodecomentrioChar">
    <w:name w:val="Texto de comentário Char"/>
    <w:basedOn w:val="Fontepargpadro"/>
    <w:link w:val="Textodecomentrio"/>
    <w:uiPriority w:val="99"/>
    <w:semiHidden/>
    <w:rsid w:val="00AA0A9F"/>
    <w:rPr>
      <w:sz w:val="20"/>
      <w:szCs w:val="20"/>
    </w:rPr>
  </w:style>
  <w:style w:type="paragraph" w:styleId="Assuntodocomentrio">
    <w:name w:val="annotation subject"/>
    <w:basedOn w:val="Textodecomentrio"/>
    <w:next w:val="Textodecomentrio"/>
    <w:link w:val="AssuntodocomentrioChar"/>
    <w:uiPriority w:val="99"/>
    <w:semiHidden/>
    <w:unhideWhenUsed/>
    <w:rsid w:val="00AA0A9F"/>
    <w:rPr>
      <w:b/>
      <w:bCs/>
    </w:rPr>
  </w:style>
  <w:style w:type="character" w:customStyle="1" w:styleId="AssuntodocomentrioChar">
    <w:name w:val="Assunto do comentário Char"/>
    <w:basedOn w:val="TextodecomentrioChar"/>
    <w:link w:val="Assuntodocomentrio"/>
    <w:uiPriority w:val="99"/>
    <w:semiHidden/>
    <w:rsid w:val="00AA0A9F"/>
    <w:rPr>
      <w:b/>
      <w:bCs/>
      <w:sz w:val="20"/>
      <w:szCs w:val="20"/>
    </w:rPr>
  </w:style>
  <w:style w:type="character" w:customStyle="1" w:styleId="UnresolvedMention">
    <w:name w:val="Unresolved Mention"/>
    <w:basedOn w:val="Fontepargpadro"/>
    <w:uiPriority w:val="99"/>
    <w:semiHidden/>
    <w:unhideWhenUsed/>
    <w:rsid w:val="00AA0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amanda.ferreira@descomplica.com.br" TargetMode="External"/><Relationship Id="rId1" Type="http://schemas.openxmlformats.org/officeDocument/2006/relationships/hyperlink" Target="mailto:pesquisa@uniamerica.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HzHD9Lh04mKQw/gS8gs5rJfJuA==">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</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6D5292-C177-47B5-BFA5-F2088470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1226</Words>
  <Characters>6624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Fernanda</cp:lastModifiedBy>
  <cp:revision>4</cp:revision>
  <dcterms:created xsi:type="dcterms:W3CDTF">2021-09-02T17:33:00Z</dcterms:created>
  <dcterms:modified xsi:type="dcterms:W3CDTF">2022-05-31T15:51:00Z</dcterms:modified>
</cp:coreProperties>
</file>