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362D" w14:textId="77777777" w:rsidR="003E2455" w:rsidRDefault="003E2455" w:rsidP="003E2455">
      <w:pPr>
        <w:spacing w:after="300"/>
        <w:jc w:val="center"/>
        <w:rPr>
          <w:b/>
        </w:rPr>
      </w:pPr>
      <w:r>
        <w:rPr>
          <w:b/>
        </w:rPr>
        <w:t>INCIDÊNCIA DA INCONTINÊNCIA URINÁRIA EM ATLETAS DE FUTSAL E HANDEBOL FEMININO</w:t>
      </w:r>
    </w:p>
    <w:p w14:paraId="582B452A" w14:textId="4899DEE3" w:rsidR="003E2455" w:rsidRDefault="003E2455" w:rsidP="003F52C2">
      <w:pPr>
        <w:spacing w:afterLines="0" w:after="0"/>
        <w:jc w:val="center"/>
      </w:pPr>
      <w:r>
        <w:t>Carolina Beatriz dos Santos¹, Gislaine de Oliveira Alves¹, Fernanda Fernandes Hammes¹, Ellen Carolina Melnek krawczyk</w:t>
      </w:r>
      <w:r w:rsidR="00582C2D" w:rsidRPr="00BB4631">
        <w:t>¹, Fernanda-</w:t>
      </w:r>
      <w:r>
        <w:t>Bom-Fim², Tatiane Martins³, Maurícia Cristina de Lima³.</w:t>
      </w:r>
    </w:p>
    <w:p w14:paraId="5545B9A3" w14:textId="77777777" w:rsidR="00BB4631" w:rsidRPr="003E2455" w:rsidRDefault="00BB4631" w:rsidP="00BB4631">
      <w:pPr>
        <w:spacing w:afterLines="0" w:after="0"/>
      </w:pPr>
    </w:p>
    <w:p w14:paraId="1D4ED8C9" w14:textId="74DF57AE" w:rsidR="00BB4631" w:rsidRDefault="005874B5" w:rsidP="00B45C62">
      <w:pPr>
        <w:spacing w:afterLines="25" w:after="60"/>
        <w:rPr>
          <w:b/>
        </w:rPr>
      </w:pPr>
      <w:r>
        <w:rPr>
          <w:b/>
        </w:rPr>
        <w:t>INTRODUÇÃO </w:t>
      </w:r>
    </w:p>
    <w:p w14:paraId="3733A50C" w14:textId="77777777" w:rsidR="00BB4631" w:rsidRDefault="00BB4631" w:rsidP="00B45C62">
      <w:pPr>
        <w:spacing w:afterLines="25" w:after="60"/>
        <w:rPr>
          <w:b/>
        </w:rPr>
      </w:pPr>
    </w:p>
    <w:p w14:paraId="7C5EF33B" w14:textId="77777777" w:rsidR="00E23E90" w:rsidRDefault="005874B5" w:rsidP="00582C2D">
      <w:pPr>
        <w:spacing w:afterLines="0" w:after="0"/>
        <w:ind w:firstLine="720"/>
      </w:pPr>
      <w:r>
        <w:t>A Incontinência Urinária (IU) é definida pela Sociedade Internacional de Continência (SIC) como a perda involuntária de urina. Dentre os diferentes tipos dessa disfunção, temos: incontinência urinária de esforço, caracterizada como a perda de urina associada ao esforço físico; urge-incontinência, a qual seria a necessidade de urinar urgentemente; e a incontinência urinária mista, quando ambos os casos estão presentes (SANTOS, 2018).</w:t>
      </w:r>
    </w:p>
    <w:p w14:paraId="61A61498" w14:textId="77777777" w:rsidR="00E23E90" w:rsidRDefault="005874B5" w:rsidP="00582C2D">
      <w:pPr>
        <w:spacing w:afterLines="0" w:after="0"/>
        <w:ind w:firstLine="720"/>
      </w:pPr>
      <w:r>
        <w:t>Os fatores de risco que influenciam o desenvolvimento da IU são: a idade avançada, acúmulo de gordura corporal, gestação, menopausa, tabagismo, colagenose, fragilidade do tecido conjuntivo e dos músculos do assoalho pélvico, neuropatias e histerectomia prévia (SOUZA et al, 2021). A prática esportiva quando realizada constantemente, também pode predispor a essa disfunção, a qual apresenta uma incidência superior em mulheres atletas quando comparadas às não atletas (SILVA, 2020).</w:t>
      </w:r>
    </w:p>
    <w:p w14:paraId="3B70F64B" w14:textId="77777777" w:rsidR="00411D3A" w:rsidRDefault="005874B5" w:rsidP="00582C2D">
      <w:pPr>
        <w:shd w:val="clear" w:color="auto" w:fill="FFFFFF"/>
        <w:spacing w:afterLines="0" w:after="0"/>
        <w:ind w:firstLine="720"/>
      </w:pPr>
      <w:r>
        <w:t>O handebol e o futsal, são exemplos de esportes de alto impacto, os quais podem ocasionar a IU, devido a exigência de esforços físicos que apresentam características de alta intensidade e curta duração com ênfase no esforço motor de velocidade e força (</w:t>
      </w:r>
      <w:r>
        <w:rPr>
          <w:color w:val="222222"/>
        </w:rPr>
        <w:t>KHAIDA</w:t>
      </w:r>
      <w:r>
        <w:t>, 2018)</w:t>
      </w:r>
      <w:r w:rsidR="008843BC">
        <w:t>.</w:t>
      </w:r>
    </w:p>
    <w:p w14:paraId="1FC88122" w14:textId="77777777" w:rsidR="003E2455" w:rsidRDefault="003E2455" w:rsidP="00B45C62">
      <w:pPr>
        <w:spacing w:after="300"/>
        <w:rPr>
          <w:b/>
        </w:rPr>
      </w:pPr>
    </w:p>
    <w:p w14:paraId="534F9A7F" w14:textId="77777777" w:rsidR="00BB4631" w:rsidRDefault="00BB4631" w:rsidP="00B45C62">
      <w:pPr>
        <w:spacing w:after="300"/>
        <w:rPr>
          <w:b/>
        </w:rPr>
      </w:pPr>
    </w:p>
    <w:p w14:paraId="77A5645F" w14:textId="3AF68E93" w:rsidR="00E23E90" w:rsidRDefault="005874B5" w:rsidP="00B45C62">
      <w:pPr>
        <w:spacing w:after="300"/>
        <w:rPr>
          <w:b/>
          <w:highlight w:val="cyan"/>
        </w:rPr>
      </w:pPr>
      <w:r>
        <w:rPr>
          <w:b/>
        </w:rPr>
        <w:lastRenderedPageBreak/>
        <w:t>METODOLOGIA </w:t>
      </w:r>
    </w:p>
    <w:p w14:paraId="1F089B82" w14:textId="77777777" w:rsidR="00E23E90" w:rsidRDefault="005874B5" w:rsidP="00BB4631">
      <w:pPr>
        <w:spacing w:afterLines="0" w:after="0"/>
        <w:ind w:firstLine="720"/>
      </w:pPr>
      <w:r>
        <w:t>O presente estudo é do tipo observacional transversal, realizado com 09 atletas do futsal feminino de Santa Helena e com 09 atletas do handebol feminino de Medianeira, totalizando 18 atletas.</w:t>
      </w:r>
    </w:p>
    <w:p w14:paraId="28427B9B" w14:textId="77777777" w:rsidR="00E23E90" w:rsidRDefault="005874B5" w:rsidP="00BB4631">
      <w:pPr>
        <w:spacing w:afterLines="0" w:after="0"/>
        <w:ind w:firstLine="720"/>
      </w:pPr>
      <w:r>
        <w:t xml:space="preserve">Como instrumento para coleta de dados, as alunas desenvolveram um questionário, constituído por questões abertas e de múltipla escolha, o qual abrange perguntas para facilitar a identificação do público alvo e outras relacionadas a prática dos esportes e desenvolvimento da IU, este questionário foi enviado para as participantes através do aplicativo </w:t>
      </w:r>
      <w:r>
        <w:rPr>
          <w:i/>
        </w:rPr>
        <w:t>Whatsapp e</w:t>
      </w:r>
      <w:r>
        <w:t xml:space="preserve"> respondido pela plataforma do </w:t>
      </w:r>
      <w:r>
        <w:rPr>
          <w:i/>
        </w:rPr>
        <w:t>Google Forms</w:t>
      </w:r>
      <w:r>
        <w:t xml:space="preserve"> através do link</w:t>
      </w:r>
      <w:r>
        <w:rPr>
          <w:color w:val="FF0000"/>
        </w:rPr>
        <w:t xml:space="preserve"> </w:t>
      </w:r>
      <w:r>
        <w:t xml:space="preserve"> </w:t>
      </w:r>
      <w:hyperlink r:id="rId7">
        <w:r>
          <w:rPr>
            <w:color w:val="1155CC"/>
            <w:u w:val="single"/>
          </w:rPr>
          <w:t>Questionário Futsal</w:t>
        </w:r>
      </w:hyperlink>
      <w:r>
        <w:t xml:space="preserve">, </w:t>
      </w:r>
      <w:hyperlink r:id="rId8">
        <w:r>
          <w:rPr>
            <w:color w:val="1155CC"/>
            <w:u w:val="single"/>
          </w:rPr>
          <w:t>Questionário Handebol</w:t>
        </w:r>
      </w:hyperlink>
      <w:r>
        <w:t>.</w:t>
      </w:r>
    </w:p>
    <w:p w14:paraId="198CB7B0" w14:textId="77777777" w:rsidR="00E23E90" w:rsidRPr="00B45C62" w:rsidRDefault="005874B5" w:rsidP="00BB4631">
      <w:pPr>
        <w:spacing w:afterLines="0" w:after="0"/>
        <w:ind w:firstLine="720"/>
      </w:pPr>
      <w:r>
        <w:t xml:space="preserve">  Como critério de inclusão, temos: atletas de handebol e futsal com idade entre 16 e 32 anos, mediante a assinatura no termo de consentimento livre esclarecido (TCLE). Já os critérios de exclusão: atletas que não nos devolveram o formulário preenchido ou optaram por não participar do estudo.</w:t>
      </w:r>
    </w:p>
    <w:p w14:paraId="7252188B" w14:textId="77777777" w:rsidR="003E2455" w:rsidRDefault="003E2455" w:rsidP="003E2455">
      <w:pPr>
        <w:spacing w:afterLines="0" w:after="0"/>
        <w:rPr>
          <w:b/>
        </w:rPr>
      </w:pPr>
    </w:p>
    <w:p w14:paraId="466F8E43" w14:textId="5284837B" w:rsidR="00E23E90" w:rsidRDefault="005874B5" w:rsidP="003E2455">
      <w:pPr>
        <w:spacing w:afterLines="0" w:after="0"/>
        <w:rPr>
          <w:b/>
        </w:rPr>
      </w:pPr>
      <w:r>
        <w:rPr>
          <w:b/>
        </w:rPr>
        <w:t xml:space="preserve">RESULTADOS E DISCUSSÃO </w:t>
      </w:r>
    </w:p>
    <w:p w14:paraId="40B4F09B" w14:textId="77777777" w:rsidR="003E2455" w:rsidRDefault="003E2455" w:rsidP="00582C2D">
      <w:pPr>
        <w:spacing w:afterLines="0" w:after="0"/>
        <w:rPr>
          <w:b/>
        </w:rPr>
      </w:pPr>
    </w:p>
    <w:p w14:paraId="40B18A70" w14:textId="77777777" w:rsidR="00E23E90" w:rsidRDefault="005874B5" w:rsidP="00BB4631">
      <w:pPr>
        <w:spacing w:afterLines="0" w:after="0"/>
        <w:ind w:firstLine="720"/>
      </w:pPr>
      <w:r>
        <w:t>Após a aplicação do questionário, evidencia-se que 50% das atletas de futsal trabalham 8 horas por dia, 25% trabalham entre 4 a 6 horas por dia. Todas as atletas de futsal praticam o esporte há mais de 2 anos. Nesse contexto 100% das atletas avaliaram sua saúde como “boa”. Em relação ao handebol destaca-se que 100% das atletas trabalham 6 horas por dia, e que 88,9% avaliam sua saúde como “boa” enquanto 11,1% avaliam como “muito boa”.</w:t>
      </w:r>
    </w:p>
    <w:p w14:paraId="15A94893" w14:textId="77777777" w:rsidR="00BB4631" w:rsidRDefault="00BB4631" w:rsidP="00BB4631">
      <w:pPr>
        <w:spacing w:afterLines="0" w:after="0"/>
        <w:ind w:firstLine="720"/>
      </w:pPr>
    </w:p>
    <w:p w14:paraId="30633344" w14:textId="77777777" w:rsidR="00E23E90" w:rsidRPr="00582C2D" w:rsidRDefault="005874B5" w:rsidP="00BB4631">
      <w:pPr>
        <w:spacing w:afterLines="0" w:after="0"/>
        <w:ind w:firstLine="720"/>
        <w:jc w:val="center"/>
        <w:rPr>
          <w:bCs/>
        </w:rPr>
      </w:pPr>
      <w:r>
        <w:rPr>
          <w:b/>
        </w:rPr>
        <w:t xml:space="preserve">Gráfico 1. </w:t>
      </w:r>
      <w:r w:rsidRPr="00582C2D">
        <w:rPr>
          <w:bCs/>
        </w:rPr>
        <w:t>Incontinência Urinária no futsal e handebol.</w:t>
      </w:r>
    </w:p>
    <w:p w14:paraId="68B28AA6" w14:textId="39BE6807" w:rsidR="00E23E90" w:rsidRDefault="005874B5" w:rsidP="00B45C62">
      <w:pPr>
        <w:spacing w:before="20" w:after="300"/>
        <w:rPr>
          <w:b/>
        </w:rPr>
      </w:pPr>
      <w:r>
        <w:rPr>
          <w:b/>
        </w:rPr>
        <w:t xml:space="preserve">                                      </w:t>
      </w:r>
      <w:r>
        <w:rPr>
          <w:noProof/>
        </w:rPr>
        <w:drawing>
          <wp:inline distT="114300" distB="114300" distL="114300" distR="114300" wp14:anchorId="024C195B" wp14:editId="3C7575E0">
            <wp:extent cx="2731060" cy="2138559"/>
            <wp:effectExtent l="25400" t="25400" r="25400" b="254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t="10000" r="41601"/>
                    <a:stretch>
                      <a:fillRect/>
                    </a:stretch>
                  </pic:blipFill>
                  <pic:spPr>
                    <a:xfrm>
                      <a:off x="0" y="0"/>
                      <a:ext cx="2731060" cy="2138559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8A99D72" w14:textId="2A4A83A4" w:rsidR="003E2455" w:rsidRPr="00B45C62" w:rsidRDefault="003E2455" w:rsidP="00BB4631">
      <w:pPr>
        <w:spacing w:afterLines="0" w:after="0"/>
        <w:ind w:firstLine="720"/>
        <w:rPr>
          <w:b/>
        </w:rPr>
      </w:pPr>
      <w:r>
        <w:lastRenderedPageBreak/>
        <w:t xml:space="preserve">Com base no questionário, o </w:t>
      </w:r>
      <w:r>
        <w:rPr>
          <w:i/>
        </w:rPr>
        <w:t>gráfico</w:t>
      </w:r>
      <w:r>
        <w:t xml:space="preserve"> 1- incontinência urinária no futsal e handebol, demonstra que (55,6%) das atletas de futsal já apresentaram algum grau de incontinência urinária. Enquanto no handebol, o percentual foi de (66,7 %) do total das atletas. De acordo com o estudo conduzido por Cardoso (2017), o handebol e o futsal, são esportes de alto impacto que podem desenvolver a presença desse distúrbio nas atletas que praticam tais modalidades, a qual estaria relacionado ao comprometimento da musculatura do assoalho pélvico.</w:t>
      </w:r>
    </w:p>
    <w:p w14:paraId="247DDF11" w14:textId="446EDEF6" w:rsidR="00E23E90" w:rsidRDefault="005874B5" w:rsidP="00BB4631">
      <w:pPr>
        <w:spacing w:afterLines="0" w:after="0"/>
        <w:ind w:firstLine="720"/>
      </w:pPr>
      <w:r w:rsidRPr="00BB4631">
        <w:t>No gráfico</w:t>
      </w:r>
      <w:r>
        <w:rPr>
          <w:i/>
        </w:rPr>
        <w:t xml:space="preserve"> 2 - </w:t>
      </w:r>
      <w:r>
        <w:t xml:space="preserve">Incômodo em relação a incontinência urinária no </w:t>
      </w:r>
      <w:proofErr w:type="gramStart"/>
      <w:r>
        <w:t>dia-a-dia</w:t>
      </w:r>
      <w:proofErr w:type="gramEnd"/>
      <w:r>
        <w:t xml:space="preserve">, observa-se que a maioria das atletas de futsal não apresentaram desconforto com a incontinência urinária, correspondendo a 33,3%, enquanto 16,7% apresentam um total de 2 a 5 em relação ao incômodo. No handebol 33,3% das atletas de handebol não </w:t>
      </w:r>
      <w:r w:rsidR="003F52C2">
        <w:t>apresentam incômodo</w:t>
      </w:r>
      <w:r>
        <w:t xml:space="preserve"> em relação a IU, 22,2% destacam desconforto entre 2 </w:t>
      </w:r>
      <w:proofErr w:type="gramStart"/>
      <w:r>
        <w:t>a</w:t>
      </w:r>
      <w:proofErr w:type="gramEnd"/>
      <w:r>
        <w:t xml:space="preserve"> 3 em relação ao gráfico, e 11,1% apresentam incômodo em uma escala de 5, enquanto os outros 11,1% em uma escala de 1. O resultado obtido colabora com o estudo de Caetano, et al (2007), no qual demonstra que a presença de IU pode levar as mulheres a reduzirem a prática de atividades físicas, por considerarem a perda de urina uma situação constrangedora e desconfortável.</w:t>
      </w:r>
    </w:p>
    <w:p w14:paraId="3901D085" w14:textId="77777777" w:rsidR="00BB4631" w:rsidRDefault="00BB4631" w:rsidP="00BB4631">
      <w:pPr>
        <w:spacing w:afterLines="0" w:after="0"/>
        <w:ind w:firstLine="720"/>
      </w:pPr>
    </w:p>
    <w:p w14:paraId="0BE36413" w14:textId="77777777" w:rsidR="00E23E90" w:rsidRPr="00D0684D" w:rsidRDefault="00B45C62" w:rsidP="00BB4631">
      <w:pPr>
        <w:spacing w:afterLines="0" w:after="0"/>
        <w:ind w:firstLine="720"/>
        <w:jc w:val="center"/>
        <w:rPr>
          <w:bCs/>
        </w:rPr>
      </w:pPr>
      <w:r>
        <w:rPr>
          <w:b/>
        </w:rPr>
        <w:t>Gráfico 2.</w:t>
      </w:r>
      <w:r w:rsidR="005874B5">
        <w:rPr>
          <w:b/>
        </w:rPr>
        <w:t xml:space="preserve"> </w:t>
      </w:r>
      <w:r w:rsidR="005874B5" w:rsidRPr="00582C2D">
        <w:rPr>
          <w:bCs/>
        </w:rPr>
        <w:t>Incômodo em relação a incontinência urinária no dia-a-dia.</w:t>
      </w:r>
      <w:r w:rsidR="005874B5" w:rsidRPr="00D0684D">
        <w:rPr>
          <w:bCs/>
        </w:rPr>
        <w:t xml:space="preserve"> </w:t>
      </w:r>
    </w:p>
    <w:p w14:paraId="2D82D8A9" w14:textId="77777777" w:rsidR="00E23E90" w:rsidRDefault="005874B5" w:rsidP="00BB4631">
      <w:pPr>
        <w:spacing w:afterLines="0" w:after="0"/>
        <w:ind w:left="1440" w:firstLine="720"/>
        <w:rPr>
          <w:b/>
        </w:rPr>
      </w:pPr>
      <w:r>
        <w:rPr>
          <w:b/>
        </w:rPr>
        <w:t>Futsal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Handebol</w:t>
      </w:r>
    </w:p>
    <w:p w14:paraId="0FBEA83C" w14:textId="77777777" w:rsidR="00E23E90" w:rsidRDefault="005874B5" w:rsidP="00B45C62">
      <w:pPr>
        <w:spacing w:before="20" w:after="300"/>
        <w:jc w:val="center"/>
      </w:pPr>
      <w:r>
        <w:rPr>
          <w:noProof/>
        </w:rPr>
        <w:drawing>
          <wp:inline distT="114300" distB="114300" distL="114300" distR="114300" wp14:anchorId="0137E69A" wp14:editId="10C451E2">
            <wp:extent cx="2612390" cy="1565275"/>
            <wp:effectExtent l="38100" t="38100" r="35560" b="34925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32154" t="45221" r="38105" b="24618"/>
                    <a:stretch>
                      <a:fillRect/>
                    </a:stretch>
                  </pic:blipFill>
                  <pic:spPr>
                    <a:xfrm>
                      <a:off x="0" y="0"/>
                      <a:ext cx="2612914" cy="1565589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8FC118F" wp14:editId="64E7C9FC">
            <wp:extent cx="2800350" cy="1589564"/>
            <wp:effectExtent l="19050" t="19050" r="19050" b="10795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l="32084" t="45034" r="37541" b="26694"/>
                    <a:stretch>
                      <a:fillRect/>
                    </a:stretch>
                  </pic:blipFill>
                  <pic:spPr>
                    <a:xfrm>
                      <a:off x="0" y="0"/>
                      <a:ext cx="2804777" cy="1592077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C646C27" w14:textId="2B3CA529" w:rsidR="00D0684D" w:rsidRDefault="005874B5" w:rsidP="00BB4631">
      <w:pPr>
        <w:spacing w:afterLines="0" w:after="0"/>
        <w:ind w:firstLine="720"/>
        <w:rPr>
          <w:color w:val="222222"/>
        </w:rPr>
      </w:pPr>
      <w:r>
        <w:rPr>
          <w:color w:val="222222"/>
        </w:rPr>
        <w:t>Em relação à perda de urina durante a realização de atividades específicas, tanto às atletas de futsal, quanto as de handebol alegam perder urina ao tossir, correspondendo a um percentual de 55,6%, 22,2% ao espirrar e 11,1</w:t>
      </w:r>
      <w:r w:rsidR="00D0684D">
        <w:rPr>
          <w:color w:val="222222"/>
        </w:rPr>
        <w:t>% restante</w:t>
      </w:r>
      <w:r>
        <w:rPr>
          <w:color w:val="222222"/>
        </w:rPr>
        <w:t>, ao correr, ou outros, enquanto no futsal alegam perder urina ao tossir 66,7, 11,1 ao espirrar, correr e em outras atividades. Segundo o estudo de Silva, et al (2019) essa perda involuntária de urina ao tossir ou espirrar está relacionado ao esforço que gera o aumento da pressão abdominal, havendo falha do esfíncter da uretra.</w:t>
      </w:r>
    </w:p>
    <w:p w14:paraId="2FE6CB83" w14:textId="77777777" w:rsidR="00BB4631" w:rsidRDefault="00BB4631" w:rsidP="00BB4631">
      <w:pPr>
        <w:spacing w:afterLines="0" w:after="0"/>
        <w:rPr>
          <w:color w:val="222222"/>
        </w:rPr>
      </w:pPr>
    </w:p>
    <w:p w14:paraId="0CE90407" w14:textId="77777777" w:rsidR="00BB4631" w:rsidRDefault="00BB4631" w:rsidP="00BB4631">
      <w:pPr>
        <w:spacing w:afterLines="0" w:after="0"/>
        <w:rPr>
          <w:color w:val="222222"/>
        </w:rPr>
      </w:pPr>
    </w:p>
    <w:p w14:paraId="2146209D" w14:textId="77777777" w:rsidR="00E23E90" w:rsidRPr="00582C2D" w:rsidRDefault="00B45C62" w:rsidP="00BB4631">
      <w:pPr>
        <w:spacing w:afterLines="0" w:after="0"/>
        <w:ind w:right="2226" w:firstLine="2125"/>
        <w:jc w:val="center"/>
        <w:rPr>
          <w:bCs/>
        </w:rPr>
      </w:pPr>
      <w:r>
        <w:rPr>
          <w:b/>
        </w:rPr>
        <w:lastRenderedPageBreak/>
        <w:t>Gráfico 3.</w:t>
      </w:r>
      <w:r w:rsidR="005874B5" w:rsidRPr="00B45C62">
        <w:rPr>
          <w:b/>
        </w:rPr>
        <w:t xml:space="preserve"> </w:t>
      </w:r>
      <w:r w:rsidR="005874B5" w:rsidRPr="00582C2D">
        <w:rPr>
          <w:bCs/>
        </w:rPr>
        <w:t>Perda de urina.</w:t>
      </w:r>
    </w:p>
    <w:p w14:paraId="1A5DDDE3" w14:textId="77777777" w:rsidR="00E23E90" w:rsidRDefault="005874B5" w:rsidP="00BB4631">
      <w:pPr>
        <w:spacing w:afterLines="0" w:after="0"/>
        <w:ind w:right="2226" w:firstLine="2125"/>
        <w:rPr>
          <w:b/>
          <w:color w:val="222222"/>
        </w:rPr>
        <w:sectPr w:rsidR="00E23E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b/>
          <w:color w:val="222222"/>
        </w:rPr>
        <w:t>Futsal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>Handebol</w:t>
      </w:r>
    </w:p>
    <w:p w14:paraId="1E15FF72" w14:textId="77777777" w:rsidR="00E23E90" w:rsidRDefault="005874B5" w:rsidP="00B45C62">
      <w:pPr>
        <w:spacing w:after="300"/>
        <w:jc w:val="center"/>
        <w:rPr>
          <w:color w:val="222222"/>
        </w:rPr>
        <w:sectPr w:rsidR="00E23E90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>
        <w:t xml:space="preserve"> </w:t>
      </w:r>
      <w:r>
        <w:rPr>
          <w:noProof/>
        </w:rPr>
        <w:drawing>
          <wp:inline distT="114300" distB="114300" distL="114300" distR="114300" wp14:anchorId="6E832A63" wp14:editId="4AF82544">
            <wp:extent cx="2715442" cy="1489075"/>
            <wp:effectExtent l="38100" t="38100" r="46990" b="349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l="31893" t="48082" r="36212" b="24286"/>
                    <a:stretch>
                      <a:fillRect/>
                    </a:stretch>
                  </pic:blipFill>
                  <pic:spPr>
                    <a:xfrm>
                      <a:off x="0" y="0"/>
                      <a:ext cx="2718579" cy="149079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02F2A969" wp14:editId="5FAAE762">
            <wp:extent cx="2470150" cy="1492250"/>
            <wp:effectExtent l="38100" t="38100" r="44450" b="3175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 l="31893" t="49459" r="35548" b="19309"/>
                    <a:stretch>
                      <a:fillRect/>
                    </a:stretch>
                  </pic:blipFill>
                  <pic:spPr>
                    <a:xfrm>
                      <a:off x="0" y="0"/>
                      <a:ext cx="2470503" cy="1492463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CF571CF" w14:textId="1C34628E" w:rsidR="00E23E90" w:rsidRDefault="005874B5" w:rsidP="00BB4631">
      <w:pPr>
        <w:spacing w:afterLines="0" w:after="0"/>
        <w:ind w:firstLine="720"/>
        <w:rPr>
          <w:color w:val="222222"/>
          <w:highlight w:val="white"/>
        </w:rPr>
      </w:pPr>
      <w:r>
        <w:rPr>
          <w:color w:val="222222"/>
          <w:highlight w:val="white"/>
        </w:rPr>
        <w:t>Ainda com base no questionário, constata</w:t>
      </w:r>
      <w:r w:rsidR="00D0684D">
        <w:rPr>
          <w:color w:val="222222"/>
          <w:highlight w:val="white"/>
        </w:rPr>
        <w:t>-se</w:t>
      </w:r>
      <w:r>
        <w:rPr>
          <w:color w:val="222222"/>
          <w:highlight w:val="white"/>
        </w:rPr>
        <w:t xml:space="preserve"> que 71,4% das atletas de futsal tiveram sua última infecção urinária a mais de 6 meses, enquanto 14,3% tiveram a mais de 4 meses ou nunca tiveram infecção urinária. No handebol 44,4% das atletas relatam sua última infecção urinária a mais de 6 meses, outras 22,2% nos últimos 3 meses e 33,3% nunca tiveram um episódio de infecção urinária</w:t>
      </w:r>
      <w:r w:rsidR="00D0684D">
        <w:rPr>
          <w:color w:val="222222"/>
          <w:highlight w:val="white"/>
        </w:rPr>
        <w:t xml:space="preserve"> (Gráfico 4)</w:t>
      </w:r>
      <w:r>
        <w:rPr>
          <w:color w:val="222222"/>
          <w:highlight w:val="white"/>
        </w:rPr>
        <w:t>.</w:t>
      </w:r>
    </w:p>
    <w:p w14:paraId="441A1E1B" w14:textId="77777777" w:rsidR="00BB4631" w:rsidRDefault="00BB4631" w:rsidP="00BB4631">
      <w:pPr>
        <w:spacing w:afterLines="0" w:after="0"/>
        <w:ind w:firstLine="720"/>
        <w:rPr>
          <w:color w:val="222222"/>
          <w:highlight w:val="white"/>
        </w:rPr>
      </w:pPr>
    </w:p>
    <w:p w14:paraId="7F1BF148" w14:textId="77777777" w:rsidR="00E23E90" w:rsidRPr="00582C2D" w:rsidRDefault="00B45C62" w:rsidP="00BB4631">
      <w:pPr>
        <w:spacing w:afterLines="0" w:after="0"/>
        <w:ind w:firstLine="720"/>
        <w:jc w:val="center"/>
        <w:rPr>
          <w:bCs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Gráfico 4. </w:t>
      </w:r>
      <w:r w:rsidR="005874B5" w:rsidRPr="00582C2D">
        <w:rPr>
          <w:bCs/>
          <w:color w:val="222222"/>
          <w:highlight w:val="white"/>
        </w:rPr>
        <w:t>Infecção Urinária.</w:t>
      </w:r>
    </w:p>
    <w:p w14:paraId="6E044440" w14:textId="292A4EF8" w:rsidR="00E23E90" w:rsidRDefault="003F52C2" w:rsidP="00BB4631">
      <w:pPr>
        <w:spacing w:afterLines="0" w:after="0"/>
        <w:ind w:left="2160"/>
        <w:rPr>
          <w:b/>
          <w:color w:val="222222"/>
          <w:highlight w:val="white"/>
        </w:rPr>
      </w:pPr>
      <w:r>
        <w:rPr>
          <w:b/>
          <w:noProof/>
          <w:color w:val="222222"/>
          <w:highlight w:val="white"/>
        </w:rPr>
        <w:drawing>
          <wp:anchor distT="0" distB="0" distL="114300" distR="114300" simplePos="0" relativeHeight="251657216" behindDoc="0" locked="0" layoutInCell="1" allowOverlap="1" wp14:anchorId="6E702DC9" wp14:editId="11F7DCFC">
            <wp:simplePos x="0" y="0"/>
            <wp:positionH relativeFrom="column">
              <wp:posOffset>3400425</wp:posOffset>
            </wp:positionH>
            <wp:positionV relativeFrom="paragraph">
              <wp:posOffset>332105</wp:posOffset>
            </wp:positionV>
            <wp:extent cx="2676525" cy="1362075"/>
            <wp:effectExtent l="38100" t="38100" r="47625" b="47625"/>
            <wp:wrapSquare wrapText="bothSides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6" t="28022" r="29899" b="4228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36207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222222"/>
          <w:highlight w:val="white"/>
        </w:rPr>
        <w:drawing>
          <wp:anchor distT="0" distB="0" distL="114300" distR="114300" simplePos="0" relativeHeight="251663360" behindDoc="0" locked="0" layoutInCell="1" allowOverlap="1" wp14:anchorId="3D9D2E26" wp14:editId="349D602B">
            <wp:simplePos x="0" y="0"/>
            <wp:positionH relativeFrom="column">
              <wp:posOffset>142875</wp:posOffset>
            </wp:positionH>
            <wp:positionV relativeFrom="paragraph">
              <wp:posOffset>332105</wp:posOffset>
            </wp:positionV>
            <wp:extent cx="3028950" cy="1428750"/>
            <wp:effectExtent l="38100" t="38100" r="38100" b="38100"/>
            <wp:wrapSquare wrapText="bothSides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2" t="26450" r="29211" b="43223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2875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5874B5">
        <w:rPr>
          <w:b/>
          <w:color w:val="222222"/>
          <w:highlight w:val="white"/>
        </w:rPr>
        <w:t>Futsal</w:t>
      </w:r>
      <w:r w:rsidR="005874B5">
        <w:rPr>
          <w:b/>
          <w:color w:val="222222"/>
          <w:highlight w:val="white"/>
        </w:rPr>
        <w:tab/>
      </w:r>
      <w:r w:rsidR="005874B5">
        <w:rPr>
          <w:b/>
          <w:color w:val="222222"/>
          <w:highlight w:val="white"/>
        </w:rPr>
        <w:tab/>
      </w:r>
      <w:r w:rsidR="005874B5">
        <w:rPr>
          <w:b/>
          <w:color w:val="222222"/>
          <w:highlight w:val="white"/>
        </w:rPr>
        <w:tab/>
      </w:r>
      <w:r w:rsidR="005874B5">
        <w:rPr>
          <w:b/>
          <w:color w:val="222222"/>
          <w:highlight w:val="white"/>
        </w:rPr>
        <w:tab/>
      </w:r>
      <w:r w:rsidR="005874B5">
        <w:rPr>
          <w:b/>
          <w:color w:val="222222"/>
          <w:highlight w:val="white"/>
        </w:rPr>
        <w:tab/>
        <w:t>Handebol</w:t>
      </w:r>
    </w:p>
    <w:p w14:paraId="34BB3713" w14:textId="7D000CB3" w:rsidR="00E23E90" w:rsidRPr="00B45C62" w:rsidRDefault="00E23E90" w:rsidP="00B45C62">
      <w:pPr>
        <w:spacing w:before="20" w:after="300"/>
        <w:ind w:firstLine="720"/>
        <w:rPr>
          <w:color w:val="202124"/>
          <w:highlight w:val="white"/>
        </w:rPr>
      </w:pPr>
    </w:p>
    <w:p w14:paraId="0D3C9611" w14:textId="0C37891E" w:rsidR="00E23E90" w:rsidRDefault="005874B5" w:rsidP="00BB4631">
      <w:pPr>
        <w:spacing w:afterLines="0" w:after="0"/>
        <w:rPr>
          <w:b/>
        </w:rPr>
      </w:pPr>
      <w:r>
        <w:rPr>
          <w:b/>
        </w:rPr>
        <w:t>CONSIDERAÇÕES FINAIS</w:t>
      </w:r>
    </w:p>
    <w:p w14:paraId="1D0FA889" w14:textId="77777777" w:rsidR="00BB4631" w:rsidRDefault="00BB4631" w:rsidP="00BB4631">
      <w:pPr>
        <w:spacing w:afterLines="0" w:after="0"/>
        <w:rPr>
          <w:b/>
        </w:rPr>
      </w:pPr>
    </w:p>
    <w:p w14:paraId="1C7C033C" w14:textId="5C94E618" w:rsidR="003F52C2" w:rsidRPr="003F52C2" w:rsidRDefault="005874B5" w:rsidP="003F52C2">
      <w:pPr>
        <w:spacing w:afterLines="0" w:after="0"/>
        <w:ind w:firstLine="720"/>
      </w:pPr>
      <w:r>
        <w:t xml:space="preserve">Concluiu-se que esportes de alto impacto como handebol e futsal podem ser causadores de incontinência urinária devido ao esforço realizado em ambos, com base em nossa pesquisa constatamos que as atletas de Handebol sofrem mais com a Incontinência Urinária, perdendo mais urina ao praticar atividades básicas como tossir, espirrar e correr, e assim se sentem mais desconfortáveis.   </w:t>
      </w:r>
    </w:p>
    <w:p w14:paraId="0980103E" w14:textId="6BF6AE4C" w:rsidR="00E23E90" w:rsidRDefault="005874B5" w:rsidP="00BB4631">
      <w:pPr>
        <w:spacing w:afterLines="0" w:after="0"/>
        <w:ind w:firstLine="720"/>
      </w:pPr>
      <w:r>
        <w:t xml:space="preserve">O produto proposto </w:t>
      </w:r>
      <w:r w:rsidR="003F52C2">
        <w:t>foi</w:t>
      </w:r>
      <w:r>
        <w:t xml:space="preserve"> um protocolo de exercícios direcionados a região pélvica, visando diminuir a incontinência urinária em atletas praticantes de esportes de alto impacto sendo esses o handebol e o futsal. </w:t>
      </w:r>
    </w:p>
    <w:p w14:paraId="247B9280" w14:textId="77777777" w:rsidR="00BB4631" w:rsidRDefault="00BB4631" w:rsidP="00BB4631">
      <w:pPr>
        <w:spacing w:afterLines="0" w:after="0"/>
        <w:ind w:firstLine="720"/>
      </w:pPr>
    </w:p>
    <w:p w14:paraId="10FBC037" w14:textId="77777777" w:rsidR="00E23E90" w:rsidRDefault="005874B5" w:rsidP="00BB4631">
      <w:pPr>
        <w:spacing w:afterLines="0" w:after="0" w:line="240" w:lineRule="auto"/>
        <w:rPr>
          <w:b/>
        </w:rPr>
      </w:pPr>
      <w:r>
        <w:rPr>
          <w:b/>
        </w:rPr>
        <w:lastRenderedPageBreak/>
        <w:t xml:space="preserve">REFERÊNCIAS </w:t>
      </w:r>
    </w:p>
    <w:p w14:paraId="3186D7C0" w14:textId="77777777" w:rsidR="00BB4631" w:rsidRDefault="00BB4631" w:rsidP="00BB4631">
      <w:pPr>
        <w:spacing w:afterLines="0" w:after="0" w:line="240" w:lineRule="auto"/>
        <w:rPr>
          <w:b/>
        </w:rPr>
      </w:pPr>
    </w:p>
    <w:p w14:paraId="2509BF78" w14:textId="77777777" w:rsidR="00E23E90" w:rsidRDefault="005874B5" w:rsidP="00BB4631">
      <w:pPr>
        <w:spacing w:afterLines="0" w:after="0" w:line="240" w:lineRule="auto"/>
      </w:pPr>
      <w:bookmarkStart w:id="0" w:name="_30j0zll" w:colFirst="0" w:colLast="0"/>
      <w:bookmarkEnd w:id="0"/>
      <w:r>
        <w:t xml:space="preserve">CAETANO, Aletha Silva; TAVARES, Maria da Consolação Gomes Cunha Fernandes; LOPES, Maria Helena Baena de Moraes. Incontinência urinária e a prática de atividades físicas. </w:t>
      </w:r>
      <w:r>
        <w:rPr>
          <w:b/>
        </w:rPr>
        <w:t xml:space="preserve">Revista brasileira de medicina do esporte, </w:t>
      </w:r>
      <w:r>
        <w:t>v. 13, p. 270-274, 2007.</w:t>
      </w:r>
      <w:r>
        <w:tab/>
        <w:t xml:space="preserve">Acesso em: 01 de novembro de 2021. Disponível em: </w:t>
      </w:r>
      <w:hyperlink r:id="rId22">
        <w:r>
          <w:rPr>
            <w:color w:val="1155CC"/>
            <w:u w:val="single"/>
          </w:rPr>
          <w:t>https://www.scielo.br/j/rbme/a/99869n8hHmzgdB4sK59RWFd/?format=pdf&amp;lang=pt</w:t>
        </w:r>
      </w:hyperlink>
      <w:r>
        <w:t xml:space="preserve"> </w:t>
      </w:r>
    </w:p>
    <w:p w14:paraId="661AE9C3" w14:textId="77777777" w:rsidR="00BB4631" w:rsidRDefault="00BB4631" w:rsidP="00BB4631">
      <w:pPr>
        <w:spacing w:afterLines="0" w:after="0" w:line="240" w:lineRule="auto"/>
      </w:pPr>
    </w:p>
    <w:p w14:paraId="02032EFF" w14:textId="77777777" w:rsidR="00E23E90" w:rsidRDefault="005874B5" w:rsidP="00BB4631">
      <w:pPr>
        <w:spacing w:afterLines="0" w:after="0" w:line="240" w:lineRule="auto"/>
      </w:pPr>
      <w:r>
        <w:t xml:space="preserve">CARDOSO, Amanda Maria Brito. </w:t>
      </w:r>
      <w:r>
        <w:rPr>
          <w:b/>
        </w:rPr>
        <w:t xml:space="preserve">Prevalência, conhecimento, atitude e prática de jovens atletas sobre a ocorrência de incontinência urinária em esportes de alto impacto. </w:t>
      </w:r>
      <w:r>
        <w:t xml:space="preserve">2017. Dissertação de Mestrado. Universidade Federal de Pernambuco. Acesso em: 01 de novembro de 2021. Disponível em: </w:t>
      </w:r>
      <w:hyperlink r:id="rId23">
        <w:r>
          <w:rPr>
            <w:color w:val="1155CC"/>
            <w:u w:val="single"/>
          </w:rPr>
          <w:t>https://repositorio.ufpe.br/bitstream/123456789/28339/1/DISSERTA%C3%87%C3%83O%20Amanda%20Maria%20Brito%20Cardoso.pdf</w:t>
        </w:r>
      </w:hyperlink>
      <w:r>
        <w:t xml:space="preserve"> </w:t>
      </w:r>
    </w:p>
    <w:p w14:paraId="77467C49" w14:textId="77777777" w:rsidR="00BB4631" w:rsidRDefault="00BB4631" w:rsidP="00BB4631">
      <w:pPr>
        <w:spacing w:afterLines="0" w:after="0" w:line="240" w:lineRule="auto"/>
      </w:pPr>
    </w:p>
    <w:p w14:paraId="4A2EB0CE" w14:textId="20B59FDB" w:rsidR="00E23E90" w:rsidRDefault="005874B5" w:rsidP="00BB4631">
      <w:pPr>
        <w:spacing w:afterLines="0" w:after="0" w:line="240" w:lineRule="auto"/>
        <w:rPr>
          <w:color w:val="1155CC"/>
          <w:u w:val="single"/>
        </w:rPr>
      </w:pPr>
      <w:r>
        <w:rPr>
          <w:color w:val="222222"/>
        </w:rPr>
        <w:t xml:space="preserve">KHAIDA, Lina Sarah. </w:t>
      </w:r>
      <w:r>
        <w:rPr>
          <w:b/>
          <w:color w:val="222222"/>
        </w:rPr>
        <w:t>Prevalência e fatores de risco da incontinência urinária em atletas de diferentes modalidades desportivas: revisão bibliográfica</w:t>
      </w:r>
      <w:r>
        <w:rPr>
          <w:color w:val="222222"/>
        </w:rPr>
        <w:t xml:space="preserve">. 2018. Trabalho de Conclusão de Curso. [sn]. Acesso em: 16 de agosto de 2021. Disponível em: </w:t>
      </w:r>
      <w:hyperlink r:id="rId24">
        <w:r>
          <w:rPr>
            <w:color w:val="1155CC"/>
            <w:u w:val="single"/>
          </w:rPr>
          <w:t>https://bdigital.ufp.pt/bitstream/10284/6723/1/PG_33540.pdf</w:t>
        </w:r>
      </w:hyperlink>
    </w:p>
    <w:p w14:paraId="4CE138A2" w14:textId="77777777" w:rsidR="00BB4631" w:rsidRDefault="00BB4631" w:rsidP="00BB4631">
      <w:pPr>
        <w:spacing w:afterLines="0" w:after="0" w:line="240" w:lineRule="auto"/>
        <w:rPr>
          <w:color w:val="0000FF"/>
          <w:u w:val="single"/>
        </w:rPr>
      </w:pPr>
    </w:p>
    <w:p w14:paraId="7C41AB38" w14:textId="77777777" w:rsidR="00E23E90" w:rsidRDefault="005874B5" w:rsidP="00BB4631">
      <w:pPr>
        <w:spacing w:afterLines="0" w:after="0" w:line="240" w:lineRule="auto"/>
        <w:rPr>
          <w:color w:val="1155CC"/>
          <w:u w:val="single"/>
        </w:rPr>
      </w:pPr>
      <w:r>
        <w:t>SANTOS, Aline de Souza.</w:t>
      </w:r>
      <w:r>
        <w:rPr>
          <w:b/>
        </w:rPr>
        <w:t xml:space="preserve"> A incontinência urinária e a prática da atividade física.</w:t>
      </w:r>
      <w:r>
        <w:t xml:space="preserve">  Acesso em: 16 de agosto de 2021. Disponível em: </w:t>
      </w:r>
      <w:hyperlink r:id="rId25">
        <w:r>
          <w:rPr>
            <w:color w:val="1155CC"/>
            <w:u w:val="single"/>
          </w:rPr>
          <w:t>https://acervodigital.ufpr.br/bitstream/handle/1884/59231/R%20-%20E%20-%20ALINE%20DE%20SOUZA%20SANTOS.pdf?sequence=1&amp;isAllowed=y</w:t>
        </w:r>
      </w:hyperlink>
    </w:p>
    <w:p w14:paraId="71E3D7F8" w14:textId="77777777" w:rsidR="00BB4631" w:rsidRDefault="00BB4631" w:rsidP="00BB4631">
      <w:pPr>
        <w:spacing w:afterLines="0" w:after="0" w:line="240" w:lineRule="auto"/>
      </w:pPr>
    </w:p>
    <w:p w14:paraId="7E52821E" w14:textId="77777777" w:rsidR="00E23E90" w:rsidRDefault="005874B5" w:rsidP="00BB4631">
      <w:pPr>
        <w:spacing w:afterLines="0" w:after="0" w:line="240" w:lineRule="auto"/>
      </w:pPr>
      <w:r>
        <w:t xml:space="preserve">SILVA, Rafaela Melo et al. A prática esportiva e o assoalho pélvico feminino: uma revisão da literatura. </w:t>
      </w:r>
      <w:r>
        <w:rPr>
          <w:b/>
        </w:rPr>
        <w:t>Arquivos de Ciências do Esporte</w:t>
      </w:r>
      <w:r>
        <w:t xml:space="preserve">, v. 7, n. 1, 2019. Acesso em: 01 de novembro de 2021. Disponível em: </w:t>
      </w:r>
      <w:hyperlink r:id="rId26">
        <w:r>
          <w:rPr>
            <w:color w:val="1155CC"/>
            <w:u w:val="single"/>
          </w:rPr>
          <w:t>http://seer.uftm.edu.br/revistaeletronica/index.php/aces/article/view/3502</w:t>
        </w:r>
      </w:hyperlink>
      <w:r>
        <w:t xml:space="preserve"> </w:t>
      </w:r>
    </w:p>
    <w:p w14:paraId="59321887" w14:textId="77777777" w:rsidR="00BB4631" w:rsidRDefault="00BB4631" w:rsidP="00BB4631">
      <w:pPr>
        <w:spacing w:afterLines="0" w:after="0" w:line="240" w:lineRule="auto"/>
      </w:pPr>
    </w:p>
    <w:p w14:paraId="3E56C5FD" w14:textId="77777777" w:rsidR="00E23E90" w:rsidRDefault="005874B5" w:rsidP="00BB4631">
      <w:pPr>
        <w:spacing w:afterLines="0" w:after="0" w:line="240" w:lineRule="auto"/>
        <w:rPr>
          <w:color w:val="0000FF"/>
        </w:rPr>
      </w:pPr>
      <w:r>
        <w:t xml:space="preserve">SILVA, Zenilda Santos; PALLES, Lucimauro Silva; FERREIRA, Juliana Barros. </w:t>
      </w:r>
      <w:r>
        <w:rPr>
          <w:b/>
        </w:rPr>
        <w:t>Prevalência da Incontinência Urinária em Mulheres Atletas Praticantes de Esporte de Alto Impacto: Uma Revisão Integrativa.</w:t>
      </w:r>
      <w:r>
        <w:t xml:space="preserve"> ID on line REVISTA DE PSICOLOGIA, v. 14, n. 53, p. 543-555, 2020. Acesso em: 16 de agosto de 2021. Disponivel em: </w:t>
      </w:r>
      <w:hyperlink r:id="rId27">
        <w:r>
          <w:rPr>
            <w:color w:val="1155CC"/>
            <w:u w:val="single"/>
          </w:rPr>
          <w:t>https://idonline.emnuvens.com.br/id/article/view/2880</w:t>
        </w:r>
      </w:hyperlink>
      <w:r>
        <w:t xml:space="preserve"> </w:t>
      </w:r>
    </w:p>
    <w:p w14:paraId="21F655F3" w14:textId="77777777" w:rsidR="00E23E90" w:rsidRDefault="00E23E90" w:rsidP="00B45C62">
      <w:pPr>
        <w:spacing w:after="300"/>
      </w:pPr>
    </w:p>
    <w:sectPr w:rsidR="00E23E90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83BE" w14:textId="77777777" w:rsidR="00BC47B3" w:rsidRDefault="00BC47B3" w:rsidP="00B45C62">
      <w:pPr>
        <w:spacing w:after="300" w:line="240" w:lineRule="auto"/>
      </w:pPr>
      <w:r>
        <w:separator/>
      </w:r>
    </w:p>
  </w:endnote>
  <w:endnote w:type="continuationSeparator" w:id="0">
    <w:p w14:paraId="717F2E4D" w14:textId="77777777" w:rsidR="00BC47B3" w:rsidRDefault="00BC47B3" w:rsidP="00B45C62">
      <w:pPr>
        <w:spacing w:after="30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D07" w14:textId="77777777" w:rsidR="003E2455" w:rsidRDefault="003E2455">
    <w:pPr>
      <w:pStyle w:val="Rodap"/>
      <w:spacing w:after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65DC" w14:textId="77777777" w:rsidR="003E2455" w:rsidRDefault="003E2455">
    <w:pPr>
      <w:pStyle w:val="Rodap"/>
      <w:spacing w:after="3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0B71" w14:textId="72C245DC" w:rsidR="00E23E90" w:rsidRPr="00582C2D" w:rsidRDefault="005874B5" w:rsidP="00582C2D">
    <w:pPr>
      <w:spacing w:afterLines="0" w:after="0" w:line="240" w:lineRule="auto"/>
      <w:rPr>
        <w:sz w:val="20"/>
        <w:szCs w:val="20"/>
      </w:rPr>
    </w:pPr>
    <w:r w:rsidRPr="00582C2D">
      <w:rPr>
        <w:sz w:val="20"/>
        <w:szCs w:val="20"/>
      </w:rPr>
      <w:t xml:space="preserve">¹Acadêmicas do 4° e 8° períodos do Curso de Fisioterapia do Centro Universitário União das Américas </w:t>
    </w:r>
    <w:r w:rsidR="003E2455">
      <w:rPr>
        <w:sz w:val="20"/>
        <w:szCs w:val="20"/>
      </w:rPr>
      <w:t>–</w:t>
    </w:r>
    <w:r w:rsidRPr="00582C2D">
      <w:rPr>
        <w:sz w:val="20"/>
        <w:szCs w:val="20"/>
      </w:rPr>
      <w:t xml:space="preserve"> Uniamérica</w:t>
    </w:r>
    <w:r w:rsidR="003E2455">
      <w:rPr>
        <w:sz w:val="20"/>
        <w:szCs w:val="20"/>
      </w:rPr>
      <w:t xml:space="preserve"> - Descomplica</w:t>
    </w:r>
    <w:r w:rsidRPr="00582C2D">
      <w:rPr>
        <w:sz w:val="20"/>
        <w:szCs w:val="20"/>
      </w:rPr>
      <w:t>, Foz do Iguaçu, Paraná.</w:t>
    </w:r>
  </w:p>
  <w:p w14:paraId="1B3BB323" w14:textId="079AC13D" w:rsidR="00E23E90" w:rsidRPr="00582C2D" w:rsidRDefault="005874B5" w:rsidP="00582C2D">
    <w:pPr>
      <w:spacing w:afterLines="0" w:after="0" w:line="240" w:lineRule="auto"/>
      <w:rPr>
        <w:sz w:val="20"/>
        <w:szCs w:val="20"/>
      </w:rPr>
    </w:pPr>
    <w:r w:rsidRPr="00582C2D">
      <w:rPr>
        <w:sz w:val="20"/>
        <w:szCs w:val="20"/>
      </w:rPr>
      <w:t>²Especialista em Fisioterapia Pélvica e Obstétrica</w:t>
    </w:r>
    <w:r w:rsidR="003E2455">
      <w:rPr>
        <w:sz w:val="20"/>
        <w:szCs w:val="20"/>
      </w:rPr>
      <w:t xml:space="preserve"> pelo Centro Universitário Uniamérica-Descomplica</w:t>
    </w:r>
    <w:r w:rsidRPr="00582C2D">
      <w:rPr>
        <w:sz w:val="20"/>
        <w:szCs w:val="20"/>
      </w:rPr>
      <w:t>.</w:t>
    </w:r>
  </w:p>
  <w:p w14:paraId="5C540B52" w14:textId="349A1205" w:rsidR="00E23E90" w:rsidRPr="00582C2D" w:rsidRDefault="005874B5" w:rsidP="00582C2D">
    <w:pPr>
      <w:spacing w:afterLines="0" w:after="0" w:line="240" w:lineRule="auto"/>
      <w:rPr>
        <w:sz w:val="20"/>
        <w:szCs w:val="20"/>
      </w:rPr>
    </w:pPr>
    <w:r w:rsidRPr="00582C2D">
      <w:rPr>
        <w:sz w:val="20"/>
        <w:szCs w:val="20"/>
      </w:rPr>
      <w:t>³Fisioterapeuta Especiali</w:t>
    </w:r>
    <w:r w:rsidR="003E2455">
      <w:rPr>
        <w:sz w:val="20"/>
        <w:szCs w:val="20"/>
      </w:rPr>
      <w:t>sta</w:t>
    </w:r>
    <w:r w:rsidRPr="00582C2D">
      <w:rPr>
        <w:sz w:val="20"/>
        <w:szCs w:val="20"/>
      </w:rPr>
      <w:t xml:space="preserve"> em Saúde da Mulher</w:t>
    </w:r>
    <w:r w:rsidR="003E2455">
      <w:rPr>
        <w:sz w:val="20"/>
        <w:szCs w:val="20"/>
      </w:rPr>
      <w:t xml:space="preserve">; </w:t>
    </w:r>
    <w:r w:rsidRPr="00582C2D">
      <w:rPr>
        <w:sz w:val="20"/>
        <w:szCs w:val="20"/>
      </w:rPr>
      <w:t>Docente do Curso de Fisioterapia do Centro Universitário União das Américas - Uniamérica.</w:t>
    </w:r>
  </w:p>
  <w:p w14:paraId="1F433F2E" w14:textId="77777777" w:rsidR="00E23E90" w:rsidRPr="00582C2D" w:rsidRDefault="005874B5" w:rsidP="00582C2D">
    <w:pPr>
      <w:spacing w:afterLines="0" w:after="0" w:line="240" w:lineRule="auto"/>
      <w:rPr>
        <w:sz w:val="20"/>
        <w:szCs w:val="20"/>
      </w:rPr>
    </w:pPr>
    <w:r w:rsidRPr="00582C2D">
      <w:rPr>
        <w:sz w:val="20"/>
        <w:szCs w:val="20"/>
      </w:rPr>
      <w:t>³Doutora em Ciências da Saúde pela Universidade de São Paulo (USP), Mestre em reabilitação e inclusão, Especialista em Fisioterapia Cardiorrespiratória; docente do Curso de Fisioterapia do Centro Universitário União das Américas – Uniamérica, Foz do Iguaçu, Paraná.</w:t>
    </w:r>
  </w:p>
  <w:p w14:paraId="71DB7AE2" w14:textId="2B4AF9ED" w:rsidR="00E23E90" w:rsidRDefault="005874B5" w:rsidP="00582C2D">
    <w:pPr>
      <w:spacing w:afterLines="0" w:after="0" w:line="240" w:lineRule="auto"/>
    </w:pPr>
    <w:r w:rsidRPr="00582C2D">
      <w:rPr>
        <w:sz w:val="20"/>
        <w:szCs w:val="20"/>
      </w:rPr>
      <w:t xml:space="preserve">E-mail do autor correspondente: </w:t>
    </w:r>
    <w:hyperlink r:id="rId1">
      <w:r w:rsidRPr="00582C2D">
        <w:rPr>
          <w:color w:val="0000FF"/>
          <w:sz w:val="20"/>
          <w:szCs w:val="20"/>
          <w:u w:val="single"/>
        </w:rPr>
        <w:t>tatiane.martins@descomplica.com.br</w:t>
      </w:r>
    </w:hyperlink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0C8B" w14:textId="77777777" w:rsidR="00BC47B3" w:rsidRDefault="00BC47B3" w:rsidP="00B45C62">
      <w:pPr>
        <w:spacing w:after="300" w:line="240" w:lineRule="auto"/>
      </w:pPr>
      <w:r>
        <w:separator/>
      </w:r>
    </w:p>
  </w:footnote>
  <w:footnote w:type="continuationSeparator" w:id="0">
    <w:p w14:paraId="5EE79411" w14:textId="77777777" w:rsidR="00BC47B3" w:rsidRDefault="00BC47B3" w:rsidP="00B45C62">
      <w:pPr>
        <w:spacing w:after="30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A6E0" w14:textId="77777777" w:rsidR="003E2455" w:rsidRDefault="003E2455">
    <w:pPr>
      <w:pStyle w:val="Cabealho"/>
      <w:spacing w:after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502D" w14:textId="77777777" w:rsidR="00E23E90" w:rsidRDefault="00E23E90" w:rsidP="00B45C62">
    <w:pPr>
      <w:spacing w:after="3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8707" w14:textId="77777777" w:rsidR="003E2455" w:rsidRDefault="005874B5" w:rsidP="00B45C62">
    <w:pPr>
      <w:spacing w:after="300"/>
      <w:jc w:val="center"/>
      <w:rPr>
        <w:b/>
      </w:rPr>
    </w:pPr>
    <w:r>
      <w:rPr>
        <w:b/>
        <w:noProof/>
      </w:rPr>
      <w:drawing>
        <wp:inline distT="114300" distB="114300" distL="114300" distR="114300" wp14:anchorId="4318A278" wp14:editId="231DA731">
          <wp:extent cx="2149035" cy="1211862"/>
          <wp:effectExtent l="0" t="0" r="0" b="0"/>
          <wp:docPr id="9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9035" cy="1211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4569F9" w14:textId="3E1E2F76" w:rsidR="00E23E90" w:rsidRPr="003E2455" w:rsidRDefault="005874B5" w:rsidP="00B45C62">
    <w:pPr>
      <w:spacing w:after="300"/>
      <w:jc w:val="center"/>
      <w:rPr>
        <w:b/>
      </w:rPr>
    </w:pPr>
    <w:r>
      <w:rPr>
        <w:b/>
        <w:i/>
      </w:rPr>
      <w:t xml:space="preserve">PROJETO INTEGRADOR DE EXTENSÃO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90"/>
    <w:rsid w:val="001F24BC"/>
    <w:rsid w:val="00383224"/>
    <w:rsid w:val="003E2455"/>
    <w:rsid w:val="003F52C2"/>
    <w:rsid w:val="00411D3A"/>
    <w:rsid w:val="004F0777"/>
    <w:rsid w:val="00582C2D"/>
    <w:rsid w:val="005874B5"/>
    <w:rsid w:val="008843BC"/>
    <w:rsid w:val="00AB5FBB"/>
    <w:rsid w:val="00B35CD9"/>
    <w:rsid w:val="00B45C62"/>
    <w:rsid w:val="00BB4631"/>
    <w:rsid w:val="00BC47B3"/>
    <w:rsid w:val="00CD64C6"/>
    <w:rsid w:val="00D0684D"/>
    <w:rsid w:val="00E23E90"/>
    <w:rsid w:val="00F6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BE0D"/>
  <w15:docId w15:val="{FC70839D-2D11-4F01-A5EC-85BA53C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Lines="125" w:after="125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B5F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FBB"/>
  </w:style>
  <w:style w:type="paragraph" w:styleId="Rodap">
    <w:name w:val="footer"/>
    <w:basedOn w:val="Normal"/>
    <w:link w:val="RodapChar"/>
    <w:uiPriority w:val="99"/>
    <w:unhideWhenUsed/>
    <w:rsid w:val="00AB5F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FBB"/>
  </w:style>
  <w:style w:type="paragraph" w:styleId="Textodebalo">
    <w:name w:val="Balloon Text"/>
    <w:basedOn w:val="Normal"/>
    <w:link w:val="TextodebaloChar"/>
    <w:uiPriority w:val="99"/>
    <w:semiHidden/>
    <w:unhideWhenUsed/>
    <w:rsid w:val="00B45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UGUeCZ84viNRWSoX64woczQucQ7hvmd_9gObggy5Wbc/edit?usp=sharing" TargetMode="Externa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hyperlink" Target="http://seer.uftm.edu.br/revistaeletronica/index.php/aces/article/view/350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docs.google.com/forms/d/1IdsOdItHOKAXDFp4EYb7Ag57Yux23L3taRBUR0-p46k/edit?usp=sharin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acervodigital.ufpr.br/bitstream/handle/1884/59231/R%20-%20E%20-%20ALINE%20DE%20SOUZA%20SANTOS.pdf?sequence=1&amp;isAllowed=y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bdigital.ufp.pt/bitstream/10284/6723/1/PG_33540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repositorio.ufpe.br/bitstream/123456789/28339/1/DISSERTA%C3%87%C3%83O%20Amanda%20Maria%20Brito%20Cardoso.pd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www.scielo.br/j/rbme/a/99869n8hHmzgdB4sK59RWFd/?format=pdf&amp;lang=pt" TargetMode="External"/><Relationship Id="rId27" Type="http://schemas.openxmlformats.org/officeDocument/2006/relationships/hyperlink" Target="https://idonline.emnuvens.com.br/id/article/view/288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iopereira@uniamerica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F981-0C4A-4DE9-93CF-67218CA0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1392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Mauricia Cristina de Lima</cp:lastModifiedBy>
  <cp:revision>2</cp:revision>
  <dcterms:created xsi:type="dcterms:W3CDTF">2021-11-30T01:01:00Z</dcterms:created>
  <dcterms:modified xsi:type="dcterms:W3CDTF">2021-11-30T01:01:00Z</dcterms:modified>
</cp:coreProperties>
</file>