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1035"/>
        <w:tblW w:w="10823" w:type="dxa"/>
        <w:tblLayout w:type="fixed"/>
        <w:tblLook w:val="0000" w:firstRow="0" w:lastRow="0" w:firstColumn="0" w:lastColumn="0" w:noHBand="0" w:noVBand="0"/>
      </w:tblPr>
      <w:tblGrid>
        <w:gridCol w:w="3065"/>
        <w:gridCol w:w="5401"/>
        <w:gridCol w:w="2357"/>
      </w:tblGrid>
      <w:tr w:rsidR="00414F1C" w14:paraId="2BE7B893" w14:textId="77777777" w:rsidTr="00414F1C">
        <w:tc>
          <w:tcPr>
            <w:tcW w:w="3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1A4AA" w14:textId="22E10816" w:rsidR="00414F1C" w:rsidRDefault="00414F1C" w:rsidP="00414F1C">
            <w:pPr>
              <w:pStyle w:val="Normal1"/>
              <w:widowControl w:val="0"/>
              <w:spacing w:after="0" w:line="240" w:lineRule="auto"/>
              <w:jc w:val="center"/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86B94B" w14:textId="32A9CCBC" w:rsidR="00414F1C" w:rsidRPr="004B104F" w:rsidRDefault="00045675" w:rsidP="00414F1C">
            <w:pPr>
              <w:pStyle w:val="Normal1"/>
              <w:widowControl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B104F">
              <w:rPr>
                <w:rFonts w:ascii="Arial" w:hAnsi="Arial" w:cs="Arial"/>
                <w:b/>
              </w:rPr>
              <w:t>SISTEMA URINÁRIO</w:t>
            </w:r>
            <w:r w:rsidR="00414F1C" w:rsidRPr="004B104F">
              <w:rPr>
                <w:rFonts w:ascii="Arial" w:hAnsi="Arial" w:cs="Arial"/>
                <w:b/>
              </w:rPr>
              <w:t xml:space="preserve">                 </w:t>
            </w:r>
          </w:p>
        </w:tc>
        <w:tc>
          <w:tcPr>
            <w:tcW w:w="2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F3A2E" w14:textId="77777777" w:rsidR="00414F1C" w:rsidRDefault="00414F1C" w:rsidP="00414F1C">
            <w:pPr>
              <w:pStyle w:val="Normal1"/>
              <w:widowControl w:val="0"/>
              <w:spacing w:after="0" w:line="240" w:lineRule="auto"/>
            </w:pPr>
          </w:p>
        </w:tc>
      </w:tr>
      <w:tr w:rsidR="00414F1C" w14:paraId="23CDE4D5" w14:textId="77777777" w:rsidTr="00414F1C">
        <w:tc>
          <w:tcPr>
            <w:tcW w:w="3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0AC47" w14:textId="77777777" w:rsidR="00414F1C" w:rsidRDefault="00414F1C" w:rsidP="00414F1C">
            <w:pPr>
              <w:pStyle w:val="Normal1"/>
              <w:widowControl w:val="0"/>
              <w:spacing w:after="0" w:line="240" w:lineRule="auto"/>
            </w:pP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FE1311" w14:textId="77777777" w:rsidR="00414F1C" w:rsidRPr="004B104F" w:rsidRDefault="00414F1C" w:rsidP="00414F1C">
            <w:pPr>
              <w:pStyle w:val="Normal1"/>
              <w:widowControl w:val="0"/>
              <w:spacing w:after="0" w:line="240" w:lineRule="auto"/>
              <w:rPr>
                <w:rFonts w:ascii="Arial" w:hAnsi="Arial" w:cs="Arial"/>
              </w:rPr>
            </w:pPr>
            <w:r w:rsidRPr="004B104F">
              <w:rPr>
                <w:rFonts w:ascii="Arial" w:hAnsi="Arial" w:cs="Arial"/>
                <w:b/>
              </w:rPr>
              <w:t>PROFESSORA: Maurícia Cristina de Lima</w:t>
            </w:r>
          </w:p>
        </w:tc>
        <w:tc>
          <w:tcPr>
            <w:tcW w:w="23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E71BB" w14:textId="77777777" w:rsidR="00414F1C" w:rsidRDefault="00414F1C" w:rsidP="00414F1C">
            <w:pPr>
              <w:pStyle w:val="Normal1"/>
              <w:widowControl w:val="0"/>
              <w:spacing w:after="0" w:line="240" w:lineRule="auto"/>
            </w:pPr>
          </w:p>
        </w:tc>
      </w:tr>
      <w:bookmarkStart w:id="0" w:name="id.gjdgxs" w:colFirst="0" w:colLast="0"/>
      <w:bookmarkEnd w:id="0"/>
      <w:tr w:rsidR="00414F1C" w14:paraId="38D5835B" w14:textId="77777777" w:rsidTr="00EA6EBF">
        <w:trPr>
          <w:trHeight w:val="13746"/>
        </w:trPr>
        <w:tc>
          <w:tcPr>
            <w:tcW w:w="108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95715" w14:textId="754703C1" w:rsidR="00414F1C" w:rsidRDefault="00030573" w:rsidP="00414F1C">
            <w:pPr>
              <w:pStyle w:val="Normal1"/>
              <w:spacing w:line="360" w:lineRule="auto"/>
              <w:ind w:left="36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7515D6" wp14:editId="6DC4D53E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41275</wp:posOffset>
                      </wp:positionV>
                      <wp:extent cx="6620510" cy="441960"/>
                      <wp:effectExtent l="0" t="0" r="27940" b="1460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0510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BFA6CB" w14:textId="16AB33F7" w:rsidR="00414F1C" w:rsidRPr="004B104F" w:rsidRDefault="00414F1C" w:rsidP="00414F1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>1.</w:t>
                                  </w:r>
                                  <w:r w:rsidR="00045675"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Insira em cada </w:t>
                                  </w:r>
                                  <w:r w:rsidR="008C22CF"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>número</w:t>
                                  </w:r>
                                  <w:r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das </w:t>
                                  </w:r>
                                  <w:proofErr w:type="gramStart"/>
                                  <w:r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>imagens  abaixo</w:t>
                                  </w:r>
                                  <w:proofErr w:type="gramEnd"/>
                                  <w:r w:rsidRPr="004B104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os respectivos nomes das estruturas anatômicas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.15pt;margin-top:3.25pt;width:521.3pt;height:34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">
                      <v:textbox style="mso-fit-shape-to-text:t">
                        <w:txbxContent>
                          <w:p w14:paraId="1FBFA6CB" w14:textId="16AB33F7" w:rsidR="00414F1C" w:rsidRPr="004B104F" w:rsidRDefault="00414F1C" w:rsidP="00414F1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>1.</w:t>
                            </w:r>
                            <w:r w:rsidR="00045675" w:rsidRPr="004B104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 xml:space="preserve">Insira em cada </w:t>
                            </w:r>
                            <w:r w:rsidR="008C22CF" w:rsidRPr="004B104F">
                              <w:rPr>
                                <w:rFonts w:ascii="Arial" w:hAnsi="Arial" w:cs="Arial"/>
                                <w:b/>
                              </w:rPr>
                              <w:t>número</w:t>
                            </w:r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 xml:space="preserve"> das imagens</w:t>
                            </w:r>
                            <w:proofErr w:type="gramStart"/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proofErr w:type="gramEnd"/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>abaixo os respectivos nomes das e</w:t>
                            </w:r>
                            <w:bookmarkStart w:id="2" w:name="_GoBack"/>
                            <w:bookmarkEnd w:id="2"/>
                            <w:r w:rsidRPr="004B104F">
                              <w:rPr>
                                <w:rFonts w:ascii="Arial" w:hAnsi="Arial" w:cs="Arial"/>
                                <w:b/>
                              </w:rPr>
                              <w:t>struturas anatômicas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DCFC6C" w14:textId="04301567" w:rsidR="004B104F" w:rsidRPr="004B104F" w:rsidRDefault="00045675" w:rsidP="004B104F">
            <w:pPr>
              <w:pStyle w:val="Normal1"/>
              <w:spacing w:after="0" w:line="360" w:lineRule="auto"/>
            </w:pPr>
            <w:r w:rsidRPr="008C22CF">
              <w:rPr>
                <w:rFonts w:asciiTheme="minorHAnsi" w:hAnsiTheme="minorHAnsi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19778459" wp14:editId="7207C336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387350</wp:posOffset>
                  </wp:positionV>
                  <wp:extent cx="2797810" cy="2438400"/>
                  <wp:effectExtent l="19050" t="0" r="2540" b="0"/>
                  <wp:wrapSquare wrapText="bothSides"/>
                  <wp:docPr id="7" name="Imagem 1" descr="http://s3.amazonaws.com/magoo/ABAAAAJVgAC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JVgAC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22CF">
              <w:rPr>
                <w:noProof/>
              </w:rPr>
              <w:drawing>
                <wp:inline distT="0" distB="0" distL="0" distR="0" wp14:anchorId="53B636BB" wp14:editId="2669BB36">
                  <wp:extent cx="2800741" cy="343900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1" cy="343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04F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A5AE3AB" wp14:editId="3DC0D15B">
                  <wp:extent cx="2800350" cy="2438400"/>
                  <wp:effectExtent l="0" t="0" r="0" b="0"/>
                  <wp:docPr id="2" name="Imagem 2" descr="http://s3.amazonaws.com/magoo/ABAAAAJVgAC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3.amazonaws.com/magoo/ABAAAAJVgAC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619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57"/>
              <w:gridCol w:w="5062"/>
            </w:tblGrid>
            <w:tr w:rsidR="004B104F" w:rsidRPr="004B104F" w14:paraId="091C0F95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CCAB40" w14:textId="77777777" w:rsidR="004B104F" w:rsidRPr="004B104F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jc w:val="center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</w:rPr>
                  </w:pPr>
                  <w:r w:rsidRPr="004B104F">
                    <w:rPr>
                      <w:rFonts w:ascii="Arial" w:eastAsia="Times New Roman" w:hAnsi="Arial" w:cs="Arial"/>
                    </w:rPr>
                    <w:t>FIGURA 1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D2A54C" w14:textId="77777777" w:rsidR="004B104F" w:rsidRPr="004B104F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jc w:val="center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</w:rPr>
                  </w:pPr>
                  <w:r w:rsidRPr="004B104F">
                    <w:rPr>
                      <w:rFonts w:ascii="Arial" w:eastAsia="Times New Roman" w:hAnsi="Arial" w:cs="Arial"/>
                    </w:rPr>
                    <w:t>FIGURA 2</w:t>
                  </w:r>
                </w:p>
              </w:tc>
            </w:tr>
            <w:tr w:rsidR="004B104F" w:rsidRPr="004B104F" w14:paraId="696E04A0" w14:textId="77777777" w:rsidTr="004B104F">
              <w:trPr>
                <w:trHeight w:val="374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48E78BD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9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Veia cava Inferior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BA9835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0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Cápsula Renal</w:t>
                  </w:r>
                </w:p>
              </w:tc>
            </w:tr>
            <w:tr w:rsidR="004B104F" w:rsidRPr="004B104F" w14:paraId="50FF4248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CB46EB4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1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Supra-renal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07BD8A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2. Córtex</w:t>
                  </w:r>
                </w:p>
              </w:tc>
            </w:tr>
            <w:tr w:rsidR="004B104F" w:rsidRPr="004B104F" w14:paraId="290FEB3C" w14:textId="77777777" w:rsidTr="004B104F">
              <w:trPr>
                <w:trHeight w:val="374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B9E9467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2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Veia Renal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B021DD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3. Medula</w:t>
                  </w:r>
                </w:p>
              </w:tc>
            </w:tr>
            <w:tr w:rsidR="004B104F" w:rsidRPr="004B104F" w14:paraId="7104AA75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C02F5E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3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Artéria Renal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E6096F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4. Gordura no Seio Renal</w:t>
                  </w:r>
                </w:p>
              </w:tc>
            </w:tr>
            <w:tr w:rsidR="004B104F" w:rsidRPr="004B104F" w14:paraId="0BEB5C48" w14:textId="77777777" w:rsidTr="004B104F">
              <w:trPr>
                <w:trHeight w:val="374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0C411E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4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Rim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02AFAFD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5. Artéria Renal</w:t>
                  </w:r>
                </w:p>
              </w:tc>
            </w:tr>
            <w:tr w:rsidR="004B104F" w:rsidRPr="004B104F" w14:paraId="2C8867FD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3FFB9D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5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Aorta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A4ACDD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6. Veia Renal</w:t>
                  </w:r>
                </w:p>
              </w:tc>
            </w:tr>
            <w:tr w:rsidR="004B104F" w:rsidRPr="004B104F" w14:paraId="6FA5BF60" w14:textId="77777777" w:rsidTr="004B104F">
              <w:trPr>
                <w:trHeight w:val="374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0A1640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6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Ureter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0457B7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0" w:lineRule="atLeast"/>
                    <w:rPr>
                      <w:rFonts w:ascii="Arial" w:eastAsia="Times New Roman" w:hAnsi="Arial" w:cs="Arial"/>
                      <w:color w:val="auto"/>
                      <w:sz w:val="24"/>
                      <w:szCs w:val="24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7. Ureter</w:t>
                  </w:r>
                </w:p>
              </w:tc>
            </w:tr>
            <w:tr w:rsidR="004B104F" w:rsidRPr="004B104F" w14:paraId="5501A638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ABB30C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7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Bexiga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009FDD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240" w:lineRule="auto"/>
                    <w:rPr>
                      <w:rFonts w:ascii="Arial" w:eastAsia="Times New Roman" w:hAnsi="Arial" w:cs="Arial"/>
                      <w:color w:val="auto"/>
                      <w:sz w:val="1"/>
                      <w:szCs w:val="24"/>
                      <w:highlight w:val="yellow"/>
                    </w:rPr>
                  </w:pPr>
                </w:p>
              </w:tc>
            </w:tr>
            <w:tr w:rsidR="004B104F" w:rsidRPr="004B104F" w14:paraId="7C9B7AA6" w14:textId="77777777" w:rsidTr="004B104F">
              <w:trPr>
                <w:trHeight w:val="397"/>
              </w:trPr>
              <w:tc>
                <w:tcPr>
                  <w:tcW w:w="5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529061" w14:textId="77777777" w:rsidR="004B104F" w:rsidRPr="00EE7BF8" w:rsidRDefault="004B104F" w:rsidP="00EE7BF8">
                  <w:pPr>
                    <w:framePr w:hSpace="141" w:wrap="around" w:hAnchor="margin" w:xAlign="center" w:y="-1035"/>
                    <w:numPr>
                      <w:ilvl w:val="0"/>
                      <w:numId w:val="18"/>
                    </w:numPr>
                    <w:spacing w:after="0" w:line="0" w:lineRule="atLeast"/>
                    <w:textAlignment w:val="baseline"/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</w:pPr>
                  <w:r w:rsidRPr="00EE7BF8">
                    <w:rPr>
                      <w:rFonts w:ascii="Arial" w:eastAsia="Times New Roman" w:hAnsi="Arial" w:cs="Arial"/>
                      <w:color w:val="auto"/>
                      <w:highlight w:val="yellow"/>
                    </w:rPr>
                    <w:t>Uretra</w:t>
                  </w:r>
                </w:p>
              </w:tc>
              <w:tc>
                <w:tcPr>
                  <w:tcW w:w="5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79B180" w14:textId="77777777" w:rsidR="004B104F" w:rsidRPr="00EE7BF8" w:rsidRDefault="004B104F" w:rsidP="00EE7BF8">
                  <w:pPr>
                    <w:framePr w:hSpace="141" w:wrap="around" w:hAnchor="margin" w:xAlign="center" w:y="-1035"/>
                    <w:spacing w:after="0" w:line="240" w:lineRule="auto"/>
                    <w:rPr>
                      <w:rFonts w:ascii="Arial" w:eastAsia="Times New Roman" w:hAnsi="Arial" w:cs="Arial"/>
                      <w:color w:val="auto"/>
                      <w:sz w:val="1"/>
                      <w:szCs w:val="24"/>
                      <w:highlight w:val="yellow"/>
                    </w:rPr>
                  </w:pPr>
                </w:p>
              </w:tc>
            </w:tr>
          </w:tbl>
          <w:p w14:paraId="64C23850" w14:textId="77777777" w:rsidR="004B104F" w:rsidRPr="004B104F" w:rsidRDefault="004B104F" w:rsidP="004B104F">
            <w:pPr>
              <w:pStyle w:val="Normal1"/>
              <w:spacing w:after="0" w:line="360" w:lineRule="auto"/>
              <w:jc w:val="both"/>
              <w:rPr>
                <w:rFonts w:ascii="Arial" w:hAnsi="Arial" w:cs="Arial"/>
              </w:rPr>
            </w:pPr>
          </w:p>
          <w:p w14:paraId="267E2E80" w14:textId="1589DBCE" w:rsidR="00414F1C" w:rsidRPr="004B104F" w:rsidRDefault="00414F1C" w:rsidP="004B104F">
            <w:pPr>
              <w:pStyle w:val="Normal1"/>
              <w:spacing w:after="0" w:line="360" w:lineRule="auto"/>
              <w:jc w:val="both"/>
              <w:rPr>
                <w:rFonts w:ascii="Arial" w:hAnsi="Arial" w:cs="Arial"/>
              </w:rPr>
            </w:pPr>
            <w:r w:rsidRPr="004B104F">
              <w:rPr>
                <w:rFonts w:ascii="Arial" w:hAnsi="Arial" w:cs="Arial"/>
                <w:b/>
              </w:rPr>
              <w:t>2. Considere as listas a seguir referentes às estruturas e funções do sistema excretor humano.</w:t>
            </w:r>
          </w:p>
          <w:p w14:paraId="51CABE7D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I. Néfron</w:t>
            </w:r>
          </w:p>
          <w:p w14:paraId="69FAA104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II. Bexiga</w:t>
            </w:r>
          </w:p>
          <w:p w14:paraId="4F000DF7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III. Uretra</w:t>
            </w:r>
          </w:p>
          <w:p w14:paraId="50248BB4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IV. Ureter</w:t>
            </w:r>
          </w:p>
          <w:p w14:paraId="25106377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a) Condução de urina para o meio externo.</w:t>
            </w:r>
          </w:p>
          <w:p w14:paraId="00C4955D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b) Produção de urina.</w:t>
            </w:r>
          </w:p>
          <w:p w14:paraId="10A2CF0E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c) Armazenamento de urina.</w:t>
            </w:r>
          </w:p>
          <w:p w14:paraId="50EDFD64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d) Condução de urina até o órgão armazenador.</w:t>
            </w:r>
          </w:p>
          <w:p w14:paraId="551EB83C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104F">
              <w:rPr>
                <w:rFonts w:ascii="Arial" w:hAnsi="Arial" w:cs="Arial"/>
                <w:b/>
                <w:sz w:val="22"/>
                <w:szCs w:val="22"/>
              </w:rPr>
              <w:t>Assinale a alternativa que associa corretamente cada estrutura à sua função.</w:t>
            </w:r>
          </w:p>
          <w:p w14:paraId="168EC24C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a) Ia, IIb, IIIc, IVd</w:t>
            </w:r>
          </w:p>
          <w:p w14:paraId="7DC091AE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b) Ib, IIc, IIIa, IVd</w:t>
            </w:r>
          </w:p>
          <w:p w14:paraId="5FA1C9A1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c) Ib, IId, IIIc, IVa</w:t>
            </w:r>
          </w:p>
          <w:p w14:paraId="5CC1046C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d) Ic, IIa, IIId, IVb</w:t>
            </w:r>
          </w:p>
          <w:p w14:paraId="73D38264" w14:textId="77777777" w:rsidR="00414F1C" w:rsidRPr="004B104F" w:rsidRDefault="00414F1C" w:rsidP="00414F1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e) Id, IIc, IIIb, IVa</w:t>
            </w:r>
          </w:p>
          <w:p w14:paraId="37DBA33D" w14:textId="77777777" w:rsidR="0005685D" w:rsidRPr="004B104F" w:rsidRDefault="0005685D" w:rsidP="0005685D">
            <w:pPr>
              <w:shd w:val="clear" w:color="auto" w:fill="FFFFFF"/>
              <w:spacing w:after="0" w:line="311" w:lineRule="atLeast"/>
              <w:rPr>
                <w:rFonts w:ascii="Arial" w:eastAsia="Times New Roman" w:hAnsi="Arial" w:cs="Arial"/>
                <w:color w:val="333333"/>
              </w:rPr>
            </w:pPr>
          </w:p>
          <w:p w14:paraId="0012354E" w14:textId="26F916C6" w:rsidR="0005685D" w:rsidRPr="004B104F" w:rsidRDefault="008C22CF" w:rsidP="0005685D">
            <w:pPr>
              <w:pStyle w:val="NormalWeb"/>
              <w:spacing w:before="0" w:beforeAutospacing="0" w:after="250" w:afterAutospacing="0" w:line="200" w:lineRule="atLeast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4B104F">
              <w:rPr>
                <w:rStyle w:val="apple-converted-space"/>
                <w:rFonts w:ascii="Arial" w:hAnsi="Arial" w:cs="Arial"/>
                <w:b/>
                <w:color w:val="333333"/>
                <w:sz w:val="22"/>
                <w:szCs w:val="22"/>
              </w:rPr>
              <w:lastRenderedPageBreak/>
              <w:t>3.</w:t>
            </w:r>
            <w:r w:rsidR="0005685D" w:rsidRPr="004B104F">
              <w:rPr>
                <w:rStyle w:val="apple-converted-space"/>
                <w:rFonts w:ascii="Arial" w:hAnsi="Arial" w:cs="Arial"/>
                <w:b/>
                <w:color w:val="333333"/>
                <w:sz w:val="22"/>
                <w:szCs w:val="22"/>
              </w:rPr>
              <w:t>.</w:t>
            </w:r>
            <w:r w:rsidR="0005685D" w:rsidRPr="004B104F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Veja</w:t>
            </w:r>
            <w:proofErr w:type="gramEnd"/>
            <w:r w:rsidR="0005685D" w:rsidRPr="004B104F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 o esquema abaixo  representando um néfron e indique nas letras as principais funções do processo de formação da urina e nos números os nome</w:t>
            </w:r>
            <w:r w:rsidR="004B104F" w:rsidRPr="004B104F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 xml:space="preserve"> das estruturas anatômicas do né</w:t>
            </w:r>
            <w:r w:rsidR="0005685D" w:rsidRPr="004B104F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fron:</w:t>
            </w:r>
          </w:p>
          <w:p w14:paraId="55939227" w14:textId="77777777" w:rsidR="00DF4BFB" w:rsidRDefault="0005685D" w:rsidP="00DF4BFB">
            <w:pPr>
              <w:pStyle w:val="NormalWeb"/>
              <w:spacing w:before="0" w:beforeAutospacing="0" w:after="250" w:afterAutospacing="0" w:line="200" w:lineRule="atLeast"/>
              <w:jc w:val="center"/>
              <w:rPr>
                <w:rFonts w:asciiTheme="minorHAnsi" w:hAnsiTheme="minorHAnsi" w:cs="Arial"/>
                <w:b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13"/>
                <w:szCs w:val="13"/>
              </w:rPr>
              <w:drawing>
                <wp:inline distT="0" distB="0" distL="0" distR="0" wp14:anchorId="32D4B353" wp14:editId="24F05783">
                  <wp:extent cx="5332678" cy="4343400"/>
                  <wp:effectExtent l="19050" t="0" r="1322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78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83170" w14:textId="77777777" w:rsidR="004B104F" w:rsidRPr="00EE7BF8" w:rsidRDefault="004B104F" w:rsidP="004B104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Filtração Glomerular;</w:t>
            </w:r>
          </w:p>
          <w:p w14:paraId="474D688F" w14:textId="77777777" w:rsidR="004B104F" w:rsidRPr="00EE7BF8" w:rsidRDefault="004B104F" w:rsidP="004B104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Reabsorção de Substâncias Úteis;</w:t>
            </w:r>
          </w:p>
          <w:p w14:paraId="7FB10BBD" w14:textId="77777777" w:rsidR="004B104F" w:rsidRPr="00EE7BF8" w:rsidRDefault="004B104F" w:rsidP="004B104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Eliminação Ativa de Excretas;</w:t>
            </w:r>
          </w:p>
          <w:p w14:paraId="461C510A" w14:textId="77777777" w:rsidR="004B104F" w:rsidRPr="00EE7BF8" w:rsidRDefault="004B104F" w:rsidP="004B104F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 Reabsorção de Água;</w:t>
            </w:r>
          </w:p>
          <w:p w14:paraId="475DBE61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Arteríola Aferente;</w:t>
            </w:r>
          </w:p>
          <w:p w14:paraId="725D6F98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Glomérulo Renal;</w:t>
            </w:r>
          </w:p>
          <w:p w14:paraId="058F0AB1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Cápsula Renal;</w:t>
            </w:r>
          </w:p>
          <w:p w14:paraId="5B99CE23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Arteríola Eferente;</w:t>
            </w:r>
          </w:p>
          <w:p w14:paraId="36860A81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Túbulo Contorcido Proximal;</w:t>
            </w:r>
          </w:p>
          <w:p w14:paraId="4F4DBF05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Alça Néfrica;</w:t>
            </w:r>
          </w:p>
          <w:p w14:paraId="74A5F995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Túbulo Contorcido Distal;</w:t>
            </w:r>
          </w:p>
          <w:p w14:paraId="1E64B002" w14:textId="77777777" w:rsidR="004B104F" w:rsidRPr="00EE7BF8" w:rsidRDefault="004B104F" w:rsidP="004B104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Ducto Coletor.</w:t>
            </w:r>
          </w:p>
          <w:p w14:paraId="77E9B94B" w14:textId="77777777" w:rsidR="004B104F" w:rsidRPr="004B104F" w:rsidRDefault="004B104F" w:rsidP="00DF4BFB">
            <w:pPr>
              <w:pStyle w:val="NormalWeb"/>
              <w:spacing w:before="0" w:beforeAutospacing="0" w:after="250" w:afterAutospacing="0" w:line="200" w:lineRule="atLeast"/>
              <w:jc w:val="center"/>
              <w:rPr>
                <w:rFonts w:ascii="Arial" w:hAnsi="Arial" w:cs="Arial"/>
                <w:b/>
                <w:color w:val="333333"/>
                <w:sz w:val="22"/>
                <w:szCs w:val="22"/>
              </w:rPr>
            </w:pPr>
          </w:p>
          <w:p w14:paraId="1D5D4197" w14:textId="77777777" w:rsidR="00B72AFB" w:rsidRPr="004B104F" w:rsidRDefault="00B72AFB" w:rsidP="0005685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444444"/>
                <w:sz w:val="22"/>
                <w:szCs w:val="22"/>
                <w:shd w:val="clear" w:color="auto" w:fill="FFFFFF"/>
              </w:rPr>
            </w:pPr>
          </w:p>
          <w:p w14:paraId="1E5C5BDE" w14:textId="123571C4" w:rsidR="0005685D" w:rsidRPr="004B104F" w:rsidRDefault="0005685D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104F">
              <w:rPr>
                <w:rFonts w:ascii="Arial" w:hAnsi="Arial" w:cs="Arial"/>
                <w:sz w:val="22"/>
                <w:szCs w:val="22"/>
              </w:rPr>
              <w:t>6</w:t>
            </w:r>
            <w:r w:rsidRPr="004B104F">
              <w:rPr>
                <w:rFonts w:ascii="Arial" w:hAnsi="Arial" w:cs="Arial"/>
                <w:b/>
                <w:sz w:val="22"/>
                <w:szCs w:val="22"/>
              </w:rPr>
              <w:t xml:space="preserve">.A reabsorção de água pelos rins é controlada hormonalmente. Esse hormônio atua nos </w:t>
            </w:r>
            <w:r w:rsidR="008C22CF" w:rsidRPr="004B104F">
              <w:rPr>
                <w:rFonts w:ascii="Arial" w:hAnsi="Arial" w:cs="Arial"/>
                <w:b/>
                <w:sz w:val="22"/>
                <w:szCs w:val="22"/>
              </w:rPr>
              <w:t>néfrons</w:t>
            </w:r>
            <w:r w:rsidRPr="004B104F">
              <w:rPr>
                <w:rFonts w:ascii="Arial" w:hAnsi="Arial" w:cs="Arial"/>
                <w:b/>
                <w:sz w:val="22"/>
                <w:szCs w:val="22"/>
              </w:rPr>
              <w:t>, aumentando sua capacidade de reabsorção de água quando nosso organismo necessita dessa substância.</w:t>
            </w:r>
            <w:r w:rsidR="008C22CF" w:rsidRPr="004B104F">
              <w:rPr>
                <w:rFonts w:ascii="Arial" w:hAnsi="Arial" w:cs="Arial"/>
                <w:b/>
                <w:sz w:val="22"/>
                <w:szCs w:val="22"/>
              </w:rPr>
              <w:t xml:space="preserve"> Explique a </w:t>
            </w:r>
            <w:proofErr w:type="gramStart"/>
            <w:r w:rsidR="008C22CF" w:rsidRPr="004B104F">
              <w:rPr>
                <w:rFonts w:ascii="Arial" w:hAnsi="Arial" w:cs="Arial"/>
                <w:b/>
                <w:sz w:val="22"/>
                <w:szCs w:val="22"/>
              </w:rPr>
              <w:t>função  hormonal</w:t>
            </w:r>
            <w:proofErr w:type="gramEnd"/>
            <w:r w:rsidR="008C22CF" w:rsidRPr="004B104F">
              <w:rPr>
                <w:rFonts w:ascii="Arial" w:hAnsi="Arial" w:cs="Arial"/>
                <w:b/>
                <w:sz w:val="22"/>
                <w:szCs w:val="22"/>
              </w:rPr>
              <w:t xml:space="preserve"> neste sistema e os principais hormônios produzidos por ele.</w:t>
            </w:r>
          </w:p>
          <w:p w14:paraId="275A2620" w14:textId="48755CC3" w:rsidR="0093685D" w:rsidRPr="004B104F" w:rsidRDefault="0093685D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6F084A" w14:textId="0814FB80" w:rsidR="004B104F" w:rsidRPr="00EE7BF8" w:rsidRDefault="004B104F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 xml:space="preserve">A reabsorção de água pelos rins é controlada hormonalmente. Esse hormônio atua nos túbulos néfricos e nos ductos coletores, aumentando sua capacidade de reabsorção de água quando nosso organismo necessita dessa substância, e os principais hormônios produzidos por ele é testosterona, que ajuda a produzir </w:t>
            </w:r>
            <w:r w:rsidRPr="00EE7BF8">
              <w:rPr>
                <w:rFonts w:ascii="Arial" w:hAnsi="Arial" w:cs="Arial"/>
                <w:sz w:val="22"/>
                <w:szCs w:val="22"/>
                <w:highlight w:val="yellow"/>
                <w:shd w:val="clear" w:color="auto" w:fill="FFFFFF"/>
              </w:rPr>
              <w:t>proteínas e é essencial para o comportamento sexual normal e para as ereções.</w:t>
            </w:r>
          </w:p>
          <w:p w14:paraId="59747516" w14:textId="63BCBB6F" w:rsidR="0093685D" w:rsidRPr="00EE7BF8" w:rsidRDefault="0093685D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A6F877C" w14:textId="67DF255F" w:rsidR="0093685D" w:rsidRPr="004B104F" w:rsidRDefault="0093685D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104F">
              <w:rPr>
                <w:rFonts w:ascii="Arial" w:hAnsi="Arial" w:cs="Arial"/>
                <w:b/>
                <w:sz w:val="22"/>
                <w:szCs w:val="22"/>
              </w:rPr>
              <w:t xml:space="preserve">7.Explique porque uma pessoa </w:t>
            </w:r>
            <w:proofErr w:type="gramStart"/>
            <w:r w:rsidRPr="004B104F">
              <w:rPr>
                <w:rFonts w:ascii="Arial" w:hAnsi="Arial" w:cs="Arial"/>
                <w:b/>
                <w:sz w:val="22"/>
                <w:szCs w:val="22"/>
              </w:rPr>
              <w:t>que  consumiu</w:t>
            </w:r>
            <w:proofErr w:type="gramEnd"/>
            <w:r w:rsidRPr="004B104F">
              <w:rPr>
                <w:rFonts w:ascii="Arial" w:hAnsi="Arial" w:cs="Arial"/>
                <w:b/>
                <w:sz w:val="22"/>
                <w:szCs w:val="22"/>
              </w:rPr>
              <w:t xml:space="preserve"> álcool, pode no dia seguinte ter a conhecida “ressaca”</w:t>
            </w:r>
            <w:r w:rsidR="004B104F" w:rsidRPr="004B104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14:paraId="28010D02" w14:textId="77777777" w:rsidR="004B104F" w:rsidRPr="004B104F" w:rsidRDefault="004B104F" w:rsidP="0005685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F38F09" w14:textId="77777777" w:rsidR="004B104F" w:rsidRPr="00EE7BF8" w:rsidRDefault="004B104F" w:rsidP="004B104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auto"/>
                <w:highlight w:val="yellow"/>
              </w:rPr>
            </w:pPr>
            <w:r w:rsidRPr="00EE7BF8">
              <w:rPr>
                <w:rFonts w:ascii="Arial" w:eastAsia="Times New Roman" w:hAnsi="Arial" w:cs="Arial"/>
                <w:color w:val="auto"/>
                <w:highlight w:val="yellow"/>
              </w:rPr>
              <w:t>Ocorre devido à desidratação provocada pelo álcool no organismo e pelo trabalho excessivo do fígado para eliminar o álcool do sangue.</w:t>
            </w:r>
          </w:p>
          <w:p w14:paraId="45156240" w14:textId="00FB022B" w:rsidR="00A64193" w:rsidRPr="00EE7BF8" w:rsidRDefault="004B104F" w:rsidP="004B104F">
            <w:pPr>
              <w:shd w:val="clear" w:color="auto" w:fill="FFFFFF"/>
              <w:spacing w:after="280" w:line="240" w:lineRule="auto"/>
              <w:rPr>
                <w:rFonts w:ascii="Arial" w:eastAsia="Times New Roman" w:hAnsi="Arial" w:cs="Arial"/>
                <w:color w:val="auto"/>
              </w:rPr>
            </w:pPr>
            <w:r w:rsidRPr="00EE7BF8">
              <w:rPr>
                <w:rFonts w:ascii="Arial" w:eastAsia="Times New Roman" w:hAnsi="Arial" w:cs="Arial"/>
                <w:color w:val="auto"/>
                <w:highlight w:val="yellow"/>
              </w:rPr>
              <w:lastRenderedPageBreak/>
              <w:t>O álcool inibe a liberação do hormônio ADH  (antidiurético) responsável em manter a água no corpo, uma vez que esse hormônio tem sua ação inibida pela concentração de álcool ingerido, as idas ao banheiro aumentam e elimina-se mais água do que normalmente se ingere.</w:t>
            </w:r>
          </w:p>
          <w:p w14:paraId="77AD40BB" w14:textId="2056B27F" w:rsidR="006D44C5" w:rsidRPr="008C22CF" w:rsidRDefault="0093685D" w:rsidP="008C22CF">
            <w:pPr>
              <w:shd w:val="clear" w:color="auto" w:fill="FFFFFF"/>
              <w:spacing w:after="0" w:afterAutospacing="1" w:line="240" w:lineRule="auto"/>
              <w:rPr>
                <w:rFonts w:asciiTheme="minorHAnsi" w:eastAsia="Times New Roman" w:hAnsiTheme="minorHAnsi" w:cs="Times New Roman"/>
                <w:b/>
              </w:rPr>
            </w:pPr>
            <w:r w:rsidRPr="004B104F">
              <w:rPr>
                <w:rFonts w:ascii="Arial" w:eastAsia="Times New Roman" w:hAnsi="Arial" w:cs="Arial"/>
                <w:b/>
              </w:rPr>
              <w:t>8</w:t>
            </w:r>
            <w:r w:rsidR="008C22CF" w:rsidRPr="004B104F">
              <w:rPr>
                <w:rFonts w:ascii="Arial" w:eastAsia="Times New Roman" w:hAnsi="Arial" w:cs="Arial"/>
                <w:b/>
              </w:rPr>
              <w:t>. Leia e explique a imagem abaixo</w:t>
            </w:r>
          </w:p>
          <w:p w14:paraId="4C9942C4" w14:textId="77777777" w:rsidR="006D44C5" w:rsidRDefault="006D44C5" w:rsidP="006D44C5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  <w:p w14:paraId="2EA3245C" w14:textId="77777777" w:rsidR="006D44C5" w:rsidRDefault="006D44C5" w:rsidP="006D44C5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  <w:p w14:paraId="43B69804" w14:textId="77777777" w:rsidR="006D44C5" w:rsidRPr="006D44C5" w:rsidRDefault="006D44C5" w:rsidP="006D44C5">
            <w:pPr>
              <w:spacing w:after="0" w:line="240" w:lineRule="auto"/>
              <w:rPr>
                <w:rFonts w:asciiTheme="minorHAnsi" w:eastAsia="Times New Roman" w:hAnsiTheme="minorHAnsi" w:cs="Times New Roman"/>
              </w:rPr>
            </w:pPr>
          </w:p>
          <w:p w14:paraId="4EF2ACF1" w14:textId="77777777" w:rsidR="000D6963" w:rsidRDefault="000D6963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18BCEC62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2C52406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0003CB68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C9F045D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B77245F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54BB4E34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30B40286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04D19C29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78607D53" w14:textId="0B0B23FC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8B4CE58" w14:textId="6C2715BA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3B5CBCBE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FC19665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70B38491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31F1B3D3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08C76F4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47BC2530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17EB8545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416471F2" w14:textId="296B77E1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45742E80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1528B952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565A49F1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0D38382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D68EDB7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D745701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33A8CD0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58390464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1E6A61B2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7232BCAF" w14:textId="5A27588D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1F7D694E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93DA62F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3D1D328A" w14:textId="1A7A7788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2428AD54" w14:textId="390A8070" w:rsidR="004B104F" w:rsidRDefault="001D04BA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pict w14:anchorId="335A06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4.2pt;margin-top:79.25pt;width:272.25pt;height:463.2pt;z-index:251664384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28" DrawAspect="Content" ObjectID="_1677610254" r:id="rId12"/>
              </w:pict>
            </w:r>
          </w:p>
          <w:p w14:paraId="478E3726" w14:textId="2891C8D5" w:rsidR="004B104F" w:rsidRPr="00EE7BF8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EE7BF8">
              <w:rPr>
                <w:rFonts w:ascii="Arial" w:hAnsi="Arial" w:cs="Arial"/>
                <w:sz w:val="22"/>
                <w:szCs w:val="22"/>
                <w:highlight w:val="yellow"/>
              </w:rPr>
              <w:t>Os rins secretam uma substância que se chama renina, substância que estimula a produção de um hormônio que eleva a pressão sanguínea. Quando os rins não funcionam bem a renina é produzida em excesso e isto pode resultar em hipertensão. Os rins filtram produtos do metabolismo presentes na corrente sanguínea, e os excretam, com água, na urina, fazendo com que a urina saia dos rins através dos ureteres, para a bexiga.</w:t>
            </w:r>
          </w:p>
          <w:p w14:paraId="35E67928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5C2D0E4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7DD4A11A" w14:textId="77777777" w:rsidR="004B104F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61356053" w14:textId="77777777" w:rsidR="004B104F" w:rsidRPr="006D44C5" w:rsidRDefault="004B104F" w:rsidP="00E576E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="Helvetica"/>
                <w:color w:val="000000" w:themeColor="text1"/>
                <w:sz w:val="22"/>
                <w:szCs w:val="22"/>
              </w:rPr>
            </w:pPr>
          </w:p>
          <w:p w14:paraId="4EE16B12" w14:textId="77777777" w:rsidR="00E576EF" w:rsidRPr="00DF4BFB" w:rsidRDefault="00E576EF" w:rsidP="00E576EF">
            <w:pPr>
              <w:shd w:val="clear" w:color="auto" w:fill="FFFFFF"/>
              <w:spacing w:after="0" w:line="240" w:lineRule="auto"/>
              <w:ind w:left="720"/>
              <w:rPr>
                <w:rFonts w:asciiTheme="minorHAnsi" w:eastAsia="Times New Roman" w:hAnsiTheme="minorHAnsi" w:cs="Arial"/>
                <w:color w:val="333333"/>
                <w:sz w:val="20"/>
                <w:szCs w:val="20"/>
              </w:rPr>
            </w:pPr>
          </w:p>
        </w:tc>
      </w:tr>
    </w:tbl>
    <w:p w14:paraId="6921E93A" w14:textId="77777777" w:rsidR="00EE7BF8" w:rsidRDefault="00EE7BF8" w:rsidP="00DF4BFB"/>
    <w:p w14:paraId="55E6BB56" w14:textId="2D2DF6E3" w:rsidR="00EE7BF8" w:rsidRPr="00EE7BF8" w:rsidRDefault="00EE7BF8" w:rsidP="00EE7BF8">
      <w:pPr>
        <w:rPr>
          <w:b/>
        </w:rPr>
      </w:pPr>
      <w:r w:rsidRPr="00EE7BF8">
        <w:rPr>
          <w:b/>
        </w:rPr>
        <w:t>FISIOPATOLOGIA DAS DOENÇAS RENAIS</w:t>
      </w:r>
      <w:r>
        <w:rPr>
          <w:b/>
        </w:rPr>
        <w:t xml:space="preserve"> (Rondi)</w:t>
      </w:r>
    </w:p>
    <w:p w14:paraId="0FADAFE8" w14:textId="77777777" w:rsidR="00EE7BF8" w:rsidRPr="00EE7BF8" w:rsidRDefault="00EE7BF8" w:rsidP="00EE7BF8">
      <w:pPr>
        <w:rPr>
          <w:b/>
        </w:rPr>
      </w:pPr>
      <w:r w:rsidRPr="00EE7BF8">
        <w:rPr>
          <w:b/>
        </w:rPr>
        <w:t>INSUFICIÊNCIA RENAL CRÔNICA</w:t>
      </w:r>
    </w:p>
    <w:p w14:paraId="15420CB5" w14:textId="650AB312" w:rsidR="00EE7BF8" w:rsidRDefault="00EE7BF8" w:rsidP="00EE7BF8">
      <w:r w:rsidRPr="00EE7BF8">
        <w:rPr>
          <w:b/>
        </w:rPr>
        <w:lastRenderedPageBreak/>
        <w:t>Definição da patologia</w:t>
      </w:r>
      <w:r w:rsidRPr="00EE7BF8">
        <w:rPr>
          <w:b/>
        </w:rPr>
        <w:t>:</w:t>
      </w:r>
      <w:r>
        <w:tab/>
      </w:r>
      <w:r w:rsidRPr="00EE7BF8">
        <w:rPr>
          <w:highlight w:val="yellow"/>
        </w:rPr>
        <w:t>É a condição na qual os rins perdem a capacidade de efetuar suas funções básicas. Crônica é a perda lenta, progressiva e irreversível.</w:t>
      </w:r>
    </w:p>
    <w:p w14:paraId="21EE42CA" w14:textId="046ECF55" w:rsidR="00EE7BF8" w:rsidRDefault="00EE7BF8" w:rsidP="00EE7BF8">
      <w:r w:rsidRPr="00EE7BF8">
        <w:rPr>
          <w:b/>
        </w:rPr>
        <w:t>Etiologia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>As etiologias podem ser causadas por diversos fatores, como diabetes, hipertensão, doença renal policística, drogas e outras.</w:t>
      </w:r>
    </w:p>
    <w:p w14:paraId="4C84FA5A" w14:textId="543FB036" w:rsidR="00EE7BF8" w:rsidRDefault="00EE7BF8" w:rsidP="00EE7BF8">
      <w:r w:rsidRPr="00EE7BF8">
        <w:rPr>
          <w:b/>
        </w:rPr>
        <w:t>Sintomatologia:</w:t>
      </w:r>
      <w:r>
        <w:t xml:space="preserve"> </w:t>
      </w:r>
      <w:r w:rsidRPr="00EE7BF8">
        <w:rPr>
          <w:highlight w:val="yellow"/>
        </w:rPr>
        <w:t xml:space="preserve">Os </w:t>
      </w:r>
      <w:proofErr w:type="gramStart"/>
      <w:r w:rsidRPr="00EE7BF8">
        <w:rPr>
          <w:highlight w:val="yellow"/>
        </w:rPr>
        <w:t xml:space="preserve">sintomas,  </w:t>
      </w:r>
      <w:r w:rsidRPr="00EE7BF8">
        <w:rPr>
          <w:highlight w:val="yellow"/>
        </w:rPr>
        <w:t>Mal</w:t>
      </w:r>
      <w:proofErr w:type="gramEnd"/>
      <w:r w:rsidRPr="00EE7BF8">
        <w:rPr>
          <w:highlight w:val="yellow"/>
        </w:rPr>
        <w:t xml:space="preserve"> estar geral e fadiga, coceira generalizada e pele seca, dores de cabeça, perda de peso não intencional, perda de apetite e náuseas.</w:t>
      </w:r>
    </w:p>
    <w:p w14:paraId="248526AA" w14:textId="77777777" w:rsidR="00EE7BF8" w:rsidRDefault="00EE7BF8" w:rsidP="00EE7BF8"/>
    <w:p w14:paraId="232904AD" w14:textId="1F6B2A80" w:rsidR="00EE7BF8" w:rsidRDefault="00EE7BF8" w:rsidP="00EE7BF8">
      <w:r w:rsidRPr="00EE7BF8">
        <w:rPr>
          <w:b/>
        </w:rPr>
        <w:t>Diagnósticos:</w:t>
      </w:r>
      <w:r>
        <w:t xml:space="preserve"> </w:t>
      </w:r>
      <w:r w:rsidRPr="00EE7BF8">
        <w:rPr>
          <w:highlight w:val="yellow"/>
        </w:rPr>
        <w:t>O diagnóstico é detectado através de exames de sangue e urina.</w:t>
      </w:r>
    </w:p>
    <w:p w14:paraId="77A52E2C" w14:textId="7CF2A9F3" w:rsidR="00EE7BF8" w:rsidRDefault="00EE7BF8" w:rsidP="00EE7BF8">
      <w:r w:rsidRPr="00EE7BF8">
        <w:rPr>
          <w:b/>
        </w:rPr>
        <w:t>Tratamentos:</w:t>
      </w:r>
      <w:r>
        <w:t xml:space="preserve"> </w:t>
      </w:r>
      <w:r w:rsidRPr="00EE7BF8">
        <w:rPr>
          <w:highlight w:val="yellow"/>
        </w:rPr>
        <w:t xml:space="preserve">Medicamentos podem ajudar a controlar, porém em casos mais graves é necessário uma filtragem de </w:t>
      </w:r>
      <w:proofErr w:type="gramStart"/>
      <w:r w:rsidRPr="00EE7BF8">
        <w:rPr>
          <w:highlight w:val="yellow"/>
        </w:rPr>
        <w:t>sangue(diálise</w:t>
      </w:r>
      <w:proofErr w:type="gramEnd"/>
      <w:r w:rsidRPr="00EE7BF8">
        <w:rPr>
          <w:highlight w:val="yellow"/>
        </w:rPr>
        <w:t>), ou um transplante.</w:t>
      </w:r>
    </w:p>
    <w:p w14:paraId="16E93936" w14:textId="77777777" w:rsidR="00EE7BF8" w:rsidRDefault="00EE7BF8" w:rsidP="00EE7BF8"/>
    <w:p w14:paraId="0C447D66" w14:textId="77777777" w:rsidR="00EE7BF8" w:rsidRPr="00EE7BF8" w:rsidRDefault="00EE7BF8" w:rsidP="00EE7BF8">
      <w:pPr>
        <w:rPr>
          <w:b/>
        </w:rPr>
      </w:pPr>
      <w:r w:rsidRPr="00EE7BF8">
        <w:rPr>
          <w:b/>
        </w:rPr>
        <w:t>INSUFICIÊNCIA RENAL AGUDA</w:t>
      </w:r>
    </w:p>
    <w:p w14:paraId="3A8B6F0C" w14:textId="3C3B1194" w:rsidR="00EE7BF8" w:rsidRDefault="00EE7BF8" w:rsidP="00EE7BF8">
      <w:r w:rsidRPr="00EE7BF8">
        <w:rPr>
          <w:b/>
        </w:rPr>
        <w:t>Definição da patologia</w:t>
      </w:r>
      <w:r w:rsidRPr="00EE7BF8">
        <w:rPr>
          <w:b/>
        </w:rPr>
        <w:t>:</w:t>
      </w:r>
      <w:r>
        <w:tab/>
      </w:r>
      <w:r>
        <w:t xml:space="preserve"> </w:t>
      </w:r>
      <w:r w:rsidRPr="00EE7BF8">
        <w:rPr>
          <w:highlight w:val="yellow"/>
        </w:rPr>
        <w:t>É a perda repentina da capacidade dos rins filtrarem resíduos, sais e líquidos do sangue. Quando isso acontece, os resíduos podem chegar a níveis perigosos e afetar a composição química do seu sangue.</w:t>
      </w:r>
    </w:p>
    <w:p w14:paraId="122FF3A8" w14:textId="0EC18F4E" w:rsidR="00EE7BF8" w:rsidRDefault="00EE7BF8" w:rsidP="00EE7BF8">
      <w:r w:rsidRPr="00EE7BF8">
        <w:rPr>
          <w:b/>
        </w:rPr>
        <w:t>Etiologia:</w:t>
      </w:r>
      <w:r>
        <w:t xml:space="preserve"> </w:t>
      </w:r>
      <w:r w:rsidRPr="00EE7BF8">
        <w:rPr>
          <w:highlight w:val="yellow"/>
        </w:rPr>
        <w:t>Desidratação, falta de sangue nos rins, lesões renais, infecções, hipertensão arterial maligna, etc.</w:t>
      </w:r>
    </w:p>
    <w:p w14:paraId="54A334C5" w14:textId="3B119542" w:rsidR="00EE7BF8" w:rsidRDefault="00EE7BF8" w:rsidP="00EE7BF8">
      <w:r w:rsidRPr="00EE7BF8">
        <w:rPr>
          <w:b/>
        </w:rPr>
        <w:t>Sintomatologia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>Diminuição da produção de urina, náuseas, fadiga, falta de ar e inchaço nos membros inferiores.</w:t>
      </w:r>
      <w:r>
        <w:t xml:space="preserve"> </w:t>
      </w:r>
    </w:p>
    <w:p w14:paraId="142C4103" w14:textId="7EC7AA3B" w:rsidR="00EE7BF8" w:rsidRDefault="00EE7BF8" w:rsidP="00EE7BF8">
      <w:r w:rsidRPr="00EE7BF8">
        <w:rPr>
          <w:b/>
        </w:rPr>
        <w:t>Diagnósticos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 xml:space="preserve">Os exames de </w:t>
      </w:r>
      <w:proofErr w:type="gramStart"/>
      <w:r w:rsidRPr="00EE7BF8">
        <w:rPr>
          <w:highlight w:val="yellow"/>
        </w:rPr>
        <w:t>sangue  determinam</w:t>
      </w:r>
      <w:proofErr w:type="gramEnd"/>
      <w:r w:rsidRPr="00EE7BF8">
        <w:rPr>
          <w:highlight w:val="yellow"/>
        </w:rPr>
        <w:t xml:space="preserve"> os níveis de creatinina e nitrogênio da ureia no sangue, o aumento progressivo de creatinina indica lesão renal aguda.</w:t>
      </w:r>
    </w:p>
    <w:p w14:paraId="00C6C298" w14:textId="6863BE85" w:rsidR="00EE7BF8" w:rsidRDefault="00EE7BF8" w:rsidP="00EE7BF8">
      <w:r w:rsidRPr="00EE7BF8">
        <w:rPr>
          <w:b/>
        </w:rPr>
        <w:t>Tratamentos:</w:t>
      </w:r>
      <w:r>
        <w:t xml:space="preserve"> </w:t>
      </w:r>
      <w:r w:rsidRPr="00EE7BF8">
        <w:rPr>
          <w:highlight w:val="yellow"/>
        </w:rPr>
        <w:t>Os tratamentos são indicados de acordo com as causas, entre eles estão, a diálise, medicação controlada (insulina, cálcio), dieta diferenciada, etc.</w:t>
      </w:r>
    </w:p>
    <w:p w14:paraId="64240507" w14:textId="77777777" w:rsidR="00EE7BF8" w:rsidRDefault="00EE7BF8" w:rsidP="00EE7BF8"/>
    <w:p w14:paraId="54E1C625" w14:textId="77777777" w:rsidR="00EE7BF8" w:rsidRPr="00EE7BF8" w:rsidRDefault="00EE7BF8" w:rsidP="00EE7BF8">
      <w:pPr>
        <w:rPr>
          <w:b/>
        </w:rPr>
      </w:pPr>
      <w:r w:rsidRPr="00EE7BF8">
        <w:rPr>
          <w:b/>
        </w:rPr>
        <w:t>GLOMERULONEFRITE</w:t>
      </w:r>
    </w:p>
    <w:p w14:paraId="747B4E42" w14:textId="5590EBC0" w:rsidR="00EE7BF8" w:rsidRDefault="00EE7BF8" w:rsidP="00EE7BF8">
      <w:r w:rsidRPr="00EE7BF8">
        <w:rPr>
          <w:b/>
        </w:rPr>
        <w:t>Definição da patologia</w:t>
      </w:r>
      <w:r w:rsidRPr="00EE7BF8">
        <w:rPr>
          <w:b/>
        </w:rPr>
        <w:t>:</w:t>
      </w:r>
      <w:r>
        <w:tab/>
      </w:r>
      <w:r w:rsidRPr="00EE7BF8">
        <w:rPr>
          <w:highlight w:val="yellow"/>
        </w:rPr>
        <w:t>É um distúrbio de glomérulos, caracterizado pelo edema, são no caso vasos sanguíneos microscópicos nos rins com pequenos poros.</w:t>
      </w:r>
      <w:r>
        <w:t xml:space="preserve">   </w:t>
      </w:r>
    </w:p>
    <w:p w14:paraId="39762B7E" w14:textId="11AB041C" w:rsidR="00EE7BF8" w:rsidRDefault="00EE7BF8" w:rsidP="00EE7BF8">
      <w:r w:rsidRPr="00EE7BF8">
        <w:rPr>
          <w:b/>
        </w:rPr>
        <w:t>Etiologia:</w:t>
      </w:r>
      <w:r>
        <w:t xml:space="preserve"> </w:t>
      </w:r>
      <w:r w:rsidRPr="00EE7BF8">
        <w:rPr>
          <w:highlight w:val="yellow"/>
        </w:rPr>
        <w:t xml:space="preserve">As etiologias tem </w:t>
      </w:r>
      <w:proofErr w:type="gramStart"/>
      <w:r w:rsidRPr="00EE7BF8">
        <w:rPr>
          <w:highlight w:val="yellow"/>
        </w:rPr>
        <w:t>haver com</w:t>
      </w:r>
      <w:proofErr w:type="gramEnd"/>
      <w:r w:rsidRPr="00EE7BF8">
        <w:rPr>
          <w:highlight w:val="yellow"/>
        </w:rPr>
        <w:t xml:space="preserve"> distúrbios podendo ser genético, hereditário ou até mesmo autoimune ou através de infecções.</w:t>
      </w:r>
    </w:p>
    <w:p w14:paraId="056F61CF" w14:textId="5B9F3F50" w:rsidR="00EE7BF8" w:rsidRDefault="00EE7BF8" w:rsidP="00EE7BF8">
      <w:r w:rsidRPr="00EE7BF8">
        <w:rPr>
          <w:b/>
        </w:rPr>
        <w:t>Sintomatologia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 xml:space="preserve">Urina com cores </w:t>
      </w:r>
      <w:proofErr w:type="gramStart"/>
      <w:r w:rsidRPr="00EE7BF8">
        <w:rPr>
          <w:highlight w:val="yellow"/>
        </w:rPr>
        <w:t>anormais(rosada</w:t>
      </w:r>
      <w:proofErr w:type="gramEnd"/>
      <w:r w:rsidRPr="00EE7BF8">
        <w:rPr>
          <w:highlight w:val="yellow"/>
        </w:rPr>
        <w:t>, mais clara, ou escura), urina espumosa, edema em pés, rosto entre outros, hipertensão.</w:t>
      </w:r>
      <w:r>
        <w:t xml:space="preserve"> </w:t>
      </w:r>
    </w:p>
    <w:p w14:paraId="1D07FE4B" w14:textId="64B226AB" w:rsidR="00EE7BF8" w:rsidRDefault="00EE7BF8" w:rsidP="00EE7BF8">
      <w:r w:rsidRPr="00EE7BF8">
        <w:rPr>
          <w:b/>
        </w:rPr>
        <w:t>Diagnósticos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>Baseia-se em exames de sangue e urina e, algumas vezes, exames de imagem, biópsia dos rins ou ambos.</w:t>
      </w:r>
    </w:p>
    <w:p w14:paraId="56B350A5" w14:textId="678227AE" w:rsidR="00EE7BF8" w:rsidRDefault="00EE7BF8" w:rsidP="00EE7BF8">
      <w:r w:rsidRPr="00EE7BF8">
        <w:rPr>
          <w:b/>
        </w:rPr>
        <w:t>Tratamentos:</w:t>
      </w:r>
      <w:r>
        <w:t xml:space="preserve"> </w:t>
      </w:r>
      <w:r w:rsidRPr="00EE7BF8">
        <w:rPr>
          <w:highlight w:val="yellow"/>
        </w:rPr>
        <w:t xml:space="preserve">O tratamento </w:t>
      </w:r>
      <w:proofErr w:type="gramStart"/>
      <w:r w:rsidRPr="00EE7BF8">
        <w:rPr>
          <w:highlight w:val="yellow"/>
        </w:rPr>
        <w:t>varia</w:t>
      </w:r>
      <w:proofErr w:type="gramEnd"/>
      <w:r w:rsidRPr="00EE7BF8">
        <w:rPr>
          <w:highlight w:val="yellow"/>
        </w:rPr>
        <w:t xml:space="preserve"> de acordo com as causas, podem exigir ou não medicamentos, caso não precise a recomendação é diminuir a ingestão de proteínas, de sal e de líquidos e controlar rigorosamente a pressão arterial.</w:t>
      </w:r>
    </w:p>
    <w:p w14:paraId="3829BC22" w14:textId="77777777" w:rsidR="00EE7BF8" w:rsidRDefault="00EE7BF8" w:rsidP="00EE7BF8"/>
    <w:p w14:paraId="3423374C" w14:textId="77777777" w:rsidR="00EE7BF8" w:rsidRPr="00EE7BF8" w:rsidRDefault="00EE7BF8" w:rsidP="00EE7BF8">
      <w:pPr>
        <w:rPr>
          <w:b/>
        </w:rPr>
      </w:pPr>
      <w:r w:rsidRPr="00EE7BF8">
        <w:rPr>
          <w:b/>
        </w:rPr>
        <w:t>LITÍASE RENAL</w:t>
      </w:r>
    </w:p>
    <w:p w14:paraId="460D3B5F" w14:textId="07392970" w:rsidR="00EE7BF8" w:rsidRDefault="00EE7BF8" w:rsidP="00EE7BF8">
      <w:r w:rsidRPr="00EE7BF8">
        <w:rPr>
          <w:b/>
        </w:rPr>
        <w:t>Definição da patologia</w:t>
      </w:r>
      <w:r w:rsidRPr="00EE7BF8">
        <w:rPr>
          <w:b/>
        </w:rPr>
        <w:t>:</w:t>
      </w:r>
      <w:r>
        <w:tab/>
      </w:r>
      <w:r w:rsidRPr="00EE7BF8">
        <w:rPr>
          <w:highlight w:val="yellow"/>
        </w:rPr>
        <w:t>É a famosa “pedra nos rins”, ou seja, uma massa sólida que se forma nos rins, criando pequenos cristais que costumam provocar dor intensa ao se movimentarem.</w:t>
      </w:r>
    </w:p>
    <w:p w14:paraId="04AB8069" w14:textId="408159EB" w:rsidR="00EE7BF8" w:rsidRDefault="00EE7BF8" w:rsidP="00EE7BF8">
      <w:r w:rsidRPr="00EE7BF8">
        <w:rPr>
          <w:b/>
        </w:rPr>
        <w:lastRenderedPageBreak/>
        <w:t>Etiologia:</w:t>
      </w:r>
      <w:r>
        <w:t xml:space="preserve"> </w:t>
      </w:r>
      <w:r w:rsidRPr="00EE7BF8">
        <w:rPr>
          <w:highlight w:val="yellow"/>
        </w:rPr>
        <w:t>Quantidades maiores de cálcio, ácido úrico e oxalato que se agrupam e formam as “pedras”. Esses fatores podem ser desenvolvidos através do alto consumo de alimentos ricos em sal, carnes em excesso, não tomar água e sedentarismo, entre outros.</w:t>
      </w:r>
      <w:r>
        <w:t xml:space="preserve"> </w:t>
      </w:r>
    </w:p>
    <w:p w14:paraId="4269E7E7" w14:textId="5AADF92C" w:rsidR="00EE7BF8" w:rsidRDefault="00EE7BF8" w:rsidP="00EE7BF8">
      <w:r w:rsidRPr="00EE7BF8">
        <w:rPr>
          <w:b/>
        </w:rPr>
        <w:t>Sintomatologia</w:t>
      </w:r>
      <w:r w:rsidRPr="00EE7BF8">
        <w:rPr>
          <w:b/>
        </w:rPr>
        <w:t>:</w:t>
      </w:r>
      <w:r>
        <w:t xml:space="preserve"> </w:t>
      </w:r>
      <w:r w:rsidRPr="00EE7BF8">
        <w:rPr>
          <w:highlight w:val="yellow"/>
        </w:rPr>
        <w:t>Dor intensa, normalmente no lado do abdômen, frequentemente associada a náuseas.</w:t>
      </w:r>
    </w:p>
    <w:p w14:paraId="73F265C0" w14:textId="14C2C19A" w:rsidR="00EE7BF8" w:rsidRDefault="00EE7BF8" w:rsidP="00EE7BF8">
      <w:r w:rsidRPr="00EE7BF8">
        <w:rPr>
          <w:b/>
        </w:rPr>
        <w:t>Diagnósticos:</w:t>
      </w:r>
      <w:r>
        <w:t xml:space="preserve"> </w:t>
      </w:r>
      <w:r w:rsidRPr="00EE7BF8">
        <w:rPr>
          <w:highlight w:val="yellow"/>
        </w:rPr>
        <w:t>Exame de sangue, teste de urina, ultrassom dos rins, tomografia computadorizada.</w:t>
      </w:r>
    </w:p>
    <w:p w14:paraId="78E9013D" w14:textId="3E22B800" w:rsidR="00EE7BF8" w:rsidRDefault="00EE7BF8" w:rsidP="00EE7BF8">
      <w:r w:rsidRPr="00EE7BF8">
        <w:rPr>
          <w:b/>
        </w:rPr>
        <w:t>Tratamentos:</w:t>
      </w:r>
      <w:r>
        <w:t xml:space="preserve"> </w:t>
      </w:r>
      <w:r w:rsidRPr="00EE7BF8">
        <w:rPr>
          <w:highlight w:val="yellow"/>
        </w:rPr>
        <w:t xml:space="preserve">Analgésicos e ingestão de muita água para ajudar </w:t>
      </w:r>
      <w:proofErr w:type="gramStart"/>
      <w:r w:rsidRPr="00EE7BF8">
        <w:rPr>
          <w:highlight w:val="yellow"/>
        </w:rPr>
        <w:t>a</w:t>
      </w:r>
      <w:r>
        <w:rPr>
          <w:highlight w:val="yellow"/>
        </w:rPr>
        <w:t xml:space="preserve"> </w:t>
      </w:r>
      <w:r w:rsidRPr="00EE7BF8">
        <w:rPr>
          <w:highlight w:val="yellow"/>
        </w:rPr>
        <w:t xml:space="preserve"> expelir</w:t>
      </w:r>
      <w:proofErr w:type="gramEnd"/>
      <w:r w:rsidRPr="00EE7BF8">
        <w:rPr>
          <w:highlight w:val="yellow"/>
        </w:rPr>
        <w:t xml:space="preserve"> a pedra. Procedimentos médicos podem ser necessários para remover ou quebrar as pedras m</w:t>
      </w:r>
      <w:r w:rsidRPr="00EE7BF8">
        <w:rPr>
          <w:highlight w:val="yellow"/>
        </w:rPr>
        <w:t>aiores.</w:t>
      </w:r>
    </w:p>
    <w:p w14:paraId="48864543" w14:textId="77777777" w:rsidR="00EE7BF8" w:rsidRPr="00EE7BF8" w:rsidRDefault="00EE7BF8" w:rsidP="00EE7BF8"/>
    <w:p w14:paraId="1DE177A0" w14:textId="77777777" w:rsidR="00EE7BF8" w:rsidRPr="00EE7BF8" w:rsidRDefault="00EE7BF8" w:rsidP="00EE7BF8">
      <w:pPr>
        <w:rPr>
          <w:b/>
        </w:rPr>
      </w:pPr>
      <w:r w:rsidRPr="00EE7BF8">
        <w:rPr>
          <w:b/>
        </w:rPr>
        <w:t>SINDROME NEFRÓTICA</w:t>
      </w:r>
    </w:p>
    <w:p w14:paraId="6DB6EF58" w14:textId="621BE7FD" w:rsidR="00EE7BF8" w:rsidRDefault="00EE7BF8" w:rsidP="00EE7BF8">
      <w:r w:rsidRPr="00EE7BF8">
        <w:rPr>
          <w:b/>
        </w:rPr>
        <w:t>Definição da patologia</w:t>
      </w:r>
      <w:r w:rsidRPr="00EE7BF8">
        <w:rPr>
          <w:b/>
        </w:rPr>
        <w:t>:</w:t>
      </w:r>
      <w:r>
        <w:tab/>
      </w:r>
      <w:r w:rsidRPr="00EE7BF8">
        <w:rPr>
          <w:highlight w:val="yellow"/>
        </w:rPr>
        <w:t>É um conjunto de sinais e sintomas que se caracteriza pela perda maciça de proteínas pela urina, tais como a albumina, a transferrina, a gamaglobulinas e as microglobulinas, e pelo surgimento de complicações que afetam vários órgãos e sistemas.</w:t>
      </w:r>
    </w:p>
    <w:p w14:paraId="1E08E1FB" w14:textId="411E2FF6" w:rsidR="00EE7BF8" w:rsidRDefault="00EE7BF8" w:rsidP="00EE7BF8">
      <w:r w:rsidRPr="00EE7BF8">
        <w:rPr>
          <w:b/>
        </w:rPr>
        <w:t>Etiologia:</w:t>
      </w:r>
      <w:r>
        <w:t xml:space="preserve"> </w:t>
      </w:r>
      <w:r w:rsidRPr="00EE7BF8">
        <w:rPr>
          <w:highlight w:val="yellow"/>
        </w:rPr>
        <w:t xml:space="preserve">As síndromes nefróticas surgem durante o primeiro ano de vida. Em idades mais jovens (menores que 8 anos), os meninos são os mais afetados do que as meninas, mas ambos os sexos são igualmente afetados em idades mais velhas. As causas diferem de acordo com a idade e podem </w:t>
      </w:r>
      <w:proofErr w:type="gramStart"/>
      <w:r w:rsidRPr="00EE7BF8">
        <w:rPr>
          <w:highlight w:val="yellow"/>
        </w:rPr>
        <w:t>ser</w:t>
      </w:r>
      <w:r>
        <w:rPr>
          <w:highlight w:val="yellow"/>
        </w:rPr>
        <w:t xml:space="preserve"> </w:t>
      </w:r>
      <w:r w:rsidRPr="00EE7BF8">
        <w:rPr>
          <w:highlight w:val="yellow"/>
        </w:rPr>
        <w:t xml:space="preserve"> primária</w:t>
      </w:r>
      <w:proofErr w:type="gramEnd"/>
      <w:r w:rsidRPr="00EE7BF8">
        <w:rPr>
          <w:highlight w:val="yellow"/>
        </w:rPr>
        <w:t xml:space="preserve"> ou secundária.</w:t>
      </w:r>
    </w:p>
    <w:p w14:paraId="55D219F2" w14:textId="242B9DB8" w:rsidR="00EE7BF8" w:rsidRDefault="00EE7BF8" w:rsidP="00EE7BF8">
      <w:r w:rsidRPr="00EE7BF8">
        <w:rPr>
          <w:b/>
        </w:rPr>
        <w:t>Sintomatologia</w:t>
      </w:r>
      <w:proofErr w:type="gramStart"/>
      <w:r w:rsidRPr="00EE7BF8">
        <w:rPr>
          <w:b/>
        </w:rPr>
        <w:t>:</w:t>
      </w:r>
      <w:r>
        <w:t xml:space="preserve">  </w:t>
      </w:r>
      <w:r w:rsidRPr="00EE7BF8">
        <w:rPr>
          <w:highlight w:val="yellow"/>
        </w:rPr>
        <w:t>Os</w:t>
      </w:r>
      <w:proofErr w:type="gramEnd"/>
      <w:r w:rsidRPr="00EE7BF8">
        <w:rPr>
          <w:highlight w:val="yellow"/>
        </w:rPr>
        <w:t xml:space="preserve"> principais sinais e sintomas de síndrome nefrótica incluem: Inchaço abdominal, ao redor dos olhos, nos tornozelos e nos pés. Urina de aspecto espumoso, causado pelo excesso de proteína. Ganho de peso não intencional devido à retenção de líquidos no organismo.</w:t>
      </w:r>
    </w:p>
    <w:p w14:paraId="783A48DB" w14:textId="3AE9AD58" w:rsidR="00EE7BF8" w:rsidRDefault="00EE7BF8" w:rsidP="00EE7BF8">
      <w:r w:rsidRPr="00EE7BF8">
        <w:rPr>
          <w:b/>
        </w:rPr>
        <w:t>Diagnósticos:</w:t>
      </w:r>
      <w:r>
        <w:t xml:space="preserve"> </w:t>
      </w:r>
      <w:r w:rsidRPr="00EE7BF8">
        <w:rPr>
          <w:highlight w:val="yellow"/>
        </w:rPr>
        <w:t>O diagnóstico de síndrome nefrótica é feito por critérios clínicos, laboratoriais e por exame histopatológico de material de biópsia renal. Em adultos, uma análise clínica e laboratorial criteriosa permite diagnosticar até 25% dos casos como síndrome nefrótica secundária.</w:t>
      </w:r>
    </w:p>
    <w:p w14:paraId="6F09E1A2" w14:textId="69B853E9" w:rsidR="00EE7BF8" w:rsidRDefault="00EE7BF8" w:rsidP="00EE7BF8">
      <w:r w:rsidRPr="00EE7BF8">
        <w:rPr>
          <w:b/>
        </w:rPr>
        <w:t>Tratamentos:</w:t>
      </w:r>
      <w:r>
        <w:t xml:space="preserve"> </w:t>
      </w:r>
      <w:r w:rsidRPr="00EE7BF8">
        <w:rPr>
          <w:highlight w:val="yellow"/>
        </w:rPr>
        <w:t xml:space="preserve">O tratamento inicial é sempre com o uso de corticóide. Assim como </w:t>
      </w:r>
      <w:proofErr w:type="gramStart"/>
      <w:r w:rsidRPr="00EE7BF8">
        <w:rPr>
          <w:highlight w:val="yellow"/>
        </w:rPr>
        <w:t>outras doenças crônicas, se não tratada pode</w:t>
      </w:r>
      <w:proofErr w:type="gramEnd"/>
      <w:r w:rsidRPr="00EE7BF8">
        <w:rPr>
          <w:highlight w:val="yellow"/>
        </w:rPr>
        <w:t xml:space="preserve"> evoluir para a perda total da função dos rins em longo prazo.</w:t>
      </w:r>
      <w:r>
        <w:t xml:space="preserve"> </w:t>
      </w:r>
    </w:p>
    <w:p w14:paraId="7D7579B4" w14:textId="77777777" w:rsidR="00EE7BF8" w:rsidRDefault="00EE7BF8" w:rsidP="00DF4BFB"/>
    <w:p w14:paraId="5948A669" w14:textId="72AE42C9" w:rsidR="001D04BA" w:rsidRPr="001D04BA" w:rsidRDefault="001D04BA" w:rsidP="001D04BA">
      <w:pPr>
        <w:rPr>
          <w:b/>
        </w:rPr>
      </w:pPr>
      <w:proofErr w:type="gramStart"/>
      <w:r w:rsidRPr="001D04BA">
        <w:rPr>
          <w:b/>
        </w:rPr>
        <w:t xml:space="preserve">NECROSE  </w:t>
      </w:r>
      <w:proofErr w:type="gramEnd"/>
      <w:r w:rsidRPr="001D04BA">
        <w:rPr>
          <w:b/>
        </w:rPr>
        <w:t>//  APOPTOSE.</w:t>
      </w:r>
      <w:r>
        <w:rPr>
          <w:b/>
        </w:rPr>
        <w:t xml:space="preserve"> (Tati)</w:t>
      </w:r>
    </w:p>
    <w:tbl>
      <w:tblPr>
        <w:tblStyle w:val="SombreadoClaro-Cor2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D04BA" w:rsidRPr="001D04BA" w14:paraId="5CBD413E" w14:textId="77777777" w:rsidTr="00BD6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5324F4C4" w14:textId="77777777" w:rsidR="001D04BA" w:rsidRPr="001D04BA" w:rsidRDefault="001D04BA" w:rsidP="001D04BA">
            <w:r w:rsidRPr="001D04BA">
              <w:t>Necrose:</w:t>
            </w:r>
          </w:p>
        </w:tc>
        <w:tc>
          <w:tcPr>
            <w:tcW w:w="4322" w:type="dxa"/>
          </w:tcPr>
          <w:p w14:paraId="4BCEEF40" w14:textId="77777777" w:rsidR="001D04BA" w:rsidRPr="001D04BA" w:rsidRDefault="001D04BA" w:rsidP="001D04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highlight w:val="yellow"/>
              </w:rPr>
            </w:pPr>
            <w:r w:rsidRPr="001D04BA">
              <w:rPr>
                <w:b w:val="0"/>
                <w:highlight w:val="yellow"/>
              </w:rPr>
              <w:t>É o estado de morte de um grupo de células, tecido ou órgão, geralmente devido à ausência de suprimento sanguíneo.</w:t>
            </w:r>
          </w:p>
        </w:tc>
      </w:tr>
      <w:tr w:rsidR="001D04BA" w:rsidRPr="001D04BA" w14:paraId="38B2A058" w14:textId="77777777" w:rsidTr="00BD6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637CBCF1" w14:textId="77777777" w:rsidR="001D04BA" w:rsidRPr="001D04BA" w:rsidRDefault="001D04BA" w:rsidP="001D04BA">
            <w:r w:rsidRPr="001D04BA">
              <w:t>Como ocorre a necrose:</w:t>
            </w:r>
          </w:p>
        </w:tc>
        <w:tc>
          <w:tcPr>
            <w:tcW w:w="4322" w:type="dxa"/>
          </w:tcPr>
          <w:p w14:paraId="43694616" w14:textId="77777777" w:rsidR="001D04BA" w:rsidRPr="001D04BA" w:rsidRDefault="001D04BA" w:rsidP="001D04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A necrose pode ocoorer devido a falta de oxigenação de toxinas e enzimas, ou com a diminuição de sangue podendo levar a célula a morte.</w:t>
            </w:r>
          </w:p>
        </w:tc>
      </w:tr>
      <w:tr w:rsidR="001D04BA" w:rsidRPr="001D04BA" w14:paraId="707FD89F" w14:textId="77777777" w:rsidTr="00BD6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7BE2E74" w14:textId="77777777" w:rsidR="001D04BA" w:rsidRPr="001D04BA" w:rsidRDefault="001D04BA" w:rsidP="001D04BA">
            <w:r w:rsidRPr="001D04BA">
              <w:t>Necrose de coagulação:</w:t>
            </w:r>
          </w:p>
        </w:tc>
        <w:tc>
          <w:tcPr>
            <w:tcW w:w="4322" w:type="dxa"/>
          </w:tcPr>
          <w:p w14:paraId="1608F3DB" w14:textId="77777777" w:rsidR="001D04BA" w:rsidRPr="001D04BA" w:rsidRDefault="001D04BA" w:rsidP="001D04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Causada por isquemia, diminuição ou suspensão do aporte de sangue para determinada região. O tecido afetado tem aparência de um coágulo.</w:t>
            </w:r>
          </w:p>
        </w:tc>
      </w:tr>
      <w:tr w:rsidR="001D04BA" w:rsidRPr="001D04BA" w14:paraId="2198A1A9" w14:textId="77777777" w:rsidTr="00BD6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73A63136" w14:textId="77777777" w:rsidR="001D04BA" w:rsidRPr="001D04BA" w:rsidRDefault="001D04BA" w:rsidP="001D04BA">
            <w:r w:rsidRPr="001D04BA">
              <w:t>Necrose de liquefação:</w:t>
            </w:r>
          </w:p>
        </w:tc>
        <w:tc>
          <w:tcPr>
            <w:tcW w:w="4322" w:type="dxa"/>
          </w:tcPr>
          <w:p w14:paraId="49BAE2B9" w14:textId="77777777" w:rsidR="001D04BA" w:rsidRPr="001D04BA" w:rsidRDefault="001D04BA" w:rsidP="001D04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 xml:space="preserve">O tecido danificado assume a aparência líquida. Acontece, geralmente, quando células que fazem parte do sistema nervoso </w:t>
            </w:r>
            <w:r w:rsidRPr="001D04BA">
              <w:rPr>
                <w:highlight w:val="yellow"/>
              </w:rPr>
              <w:lastRenderedPageBreak/>
              <w:t>são danificadas.</w:t>
            </w:r>
          </w:p>
        </w:tc>
      </w:tr>
      <w:tr w:rsidR="001D04BA" w:rsidRPr="001D04BA" w14:paraId="00EE5E18" w14:textId="77777777" w:rsidTr="00BD64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777E8AB0" w14:textId="77777777" w:rsidR="001D04BA" w:rsidRPr="001D04BA" w:rsidRDefault="001D04BA" w:rsidP="001D04BA">
            <w:r w:rsidRPr="001D04BA">
              <w:lastRenderedPageBreak/>
              <w:t>Necrose caseosa:</w:t>
            </w:r>
          </w:p>
        </w:tc>
        <w:tc>
          <w:tcPr>
            <w:tcW w:w="4322" w:type="dxa"/>
          </w:tcPr>
          <w:p w14:paraId="4C9B67EA" w14:textId="77777777" w:rsidR="001D04BA" w:rsidRPr="001D04BA" w:rsidRDefault="001D04BA" w:rsidP="001D04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Coloração branca ou amarelada, semelhante à do queijo cremoso. Resultado de lesão crônica, de longa duração.</w:t>
            </w:r>
          </w:p>
        </w:tc>
      </w:tr>
      <w:tr w:rsidR="001D04BA" w:rsidRPr="001D04BA" w14:paraId="668BF29B" w14:textId="77777777" w:rsidTr="00BD6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539C6947" w14:textId="77777777" w:rsidR="001D04BA" w:rsidRPr="001D04BA" w:rsidRDefault="001D04BA" w:rsidP="001D04BA">
            <w:r w:rsidRPr="001D04BA">
              <w:t>Necrose gordurosa:</w:t>
            </w:r>
          </w:p>
        </w:tc>
        <w:tc>
          <w:tcPr>
            <w:tcW w:w="4322" w:type="dxa"/>
          </w:tcPr>
          <w:p w14:paraId="327FA93A" w14:textId="77777777" w:rsidR="001D04BA" w:rsidRPr="001D04BA" w:rsidRDefault="001D04BA" w:rsidP="001D04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Acomete tecidos gordurosos, como, por exemplo, pâncreas e tecido mamário ou pode ser resultado de uma pancreatite.</w:t>
            </w:r>
          </w:p>
        </w:tc>
      </w:tr>
      <w:tr w:rsidR="001D04BA" w:rsidRPr="001D04BA" w14:paraId="4A1D3A73" w14:textId="77777777" w:rsidTr="00BD649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21E70AAA" w14:textId="77777777" w:rsidR="001D04BA" w:rsidRPr="001D04BA" w:rsidRDefault="001D04BA" w:rsidP="001D04BA">
            <w:r w:rsidRPr="001D04BA">
              <w:t>Necrose de coagulação:</w:t>
            </w:r>
          </w:p>
        </w:tc>
        <w:tc>
          <w:tcPr>
            <w:tcW w:w="4322" w:type="dxa"/>
          </w:tcPr>
          <w:p w14:paraId="3790D3E1" w14:textId="77777777" w:rsidR="001D04BA" w:rsidRPr="001D04BA" w:rsidRDefault="001D04BA" w:rsidP="001D04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Resulta da exposição a toxinas bacterianas ou agente químico.</w:t>
            </w:r>
          </w:p>
        </w:tc>
      </w:tr>
    </w:tbl>
    <w:p w14:paraId="5E583434" w14:textId="77777777" w:rsidR="001D04BA" w:rsidRPr="001D04BA" w:rsidRDefault="001D04BA" w:rsidP="001D04BA"/>
    <w:tbl>
      <w:tblPr>
        <w:tblStyle w:val="SombreadoClaro-Cor2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D04BA" w:rsidRPr="001D04BA" w14:paraId="462813D3" w14:textId="77777777" w:rsidTr="00BD6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78D79457" w14:textId="77777777" w:rsidR="001D04BA" w:rsidRPr="001D04BA" w:rsidRDefault="001D04BA" w:rsidP="001D04BA">
            <w:r w:rsidRPr="001D04BA">
              <w:t>Apoptose:</w:t>
            </w:r>
          </w:p>
        </w:tc>
        <w:tc>
          <w:tcPr>
            <w:tcW w:w="4322" w:type="dxa"/>
          </w:tcPr>
          <w:p w14:paraId="0162CB90" w14:textId="77777777" w:rsidR="001D04BA" w:rsidRPr="001D04BA" w:rsidRDefault="001D04BA" w:rsidP="001D04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highlight w:val="yellow"/>
              </w:rPr>
            </w:pPr>
            <w:r w:rsidRPr="001D04BA">
              <w:rPr>
                <w:b w:val="0"/>
                <w:highlight w:val="yellow"/>
              </w:rPr>
              <w:t>É um tipo de morte da célula, importante para organismos multicelulares porque faz com que a célula infectada ou com problemas morra, seria um “suicidio celular”.</w:t>
            </w:r>
          </w:p>
        </w:tc>
      </w:tr>
      <w:tr w:rsidR="001D04BA" w:rsidRPr="001D04BA" w14:paraId="4A577D0A" w14:textId="77777777" w:rsidTr="00BD6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0A8D6E8F" w14:textId="77777777" w:rsidR="001D04BA" w:rsidRPr="001D04BA" w:rsidRDefault="001D04BA" w:rsidP="001D04BA">
            <w:r w:rsidRPr="001D04BA">
              <w:t>Como ocorre a apoptose:</w:t>
            </w:r>
          </w:p>
        </w:tc>
        <w:tc>
          <w:tcPr>
            <w:tcW w:w="4322" w:type="dxa"/>
          </w:tcPr>
          <w:p w14:paraId="6ED707EA" w14:textId="77777777" w:rsidR="001D04BA" w:rsidRPr="001D04BA" w:rsidRDefault="001D04BA" w:rsidP="001D04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1D04BA">
              <w:rPr>
                <w:highlight w:val="yellow"/>
              </w:rPr>
              <w:t>A apopstose ocorre de forma ordenada, onde a célula é compactada em “pacotes” da mebrana para ser jogada para fora do sistema imunológico.</w:t>
            </w:r>
          </w:p>
        </w:tc>
      </w:tr>
    </w:tbl>
    <w:p w14:paraId="1964CB2B" w14:textId="77777777" w:rsidR="001D04BA" w:rsidRPr="001D04BA" w:rsidRDefault="001D04BA" w:rsidP="001D04BA"/>
    <w:tbl>
      <w:tblPr>
        <w:tblStyle w:val="SombreadoClaro-Cor2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D04BA" w:rsidRPr="001D04BA" w14:paraId="16B38E33" w14:textId="77777777" w:rsidTr="00BD6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AD2DEA0" w14:textId="77777777" w:rsidR="001D04BA" w:rsidRPr="001D04BA" w:rsidRDefault="001D04BA" w:rsidP="001D04BA">
            <w:r w:rsidRPr="001D04BA">
              <w:t>QUAL A DIFERENÇA ENTRE NECROSE E APOPTOSE?</w:t>
            </w:r>
          </w:p>
        </w:tc>
      </w:tr>
      <w:tr w:rsidR="001D04BA" w:rsidRPr="001D04BA" w14:paraId="14092C2D" w14:textId="77777777" w:rsidTr="00BD6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162E77D" w14:textId="77777777" w:rsidR="001D04BA" w:rsidRPr="001D04BA" w:rsidRDefault="001D04BA" w:rsidP="001D04BA">
            <w:pPr>
              <w:rPr>
                <w:b w:val="0"/>
                <w:highlight w:val="yellow"/>
              </w:rPr>
            </w:pPr>
            <w:r w:rsidRPr="001D04BA">
              <w:rPr>
                <w:b w:val="0"/>
                <w:highlight w:val="yellow"/>
              </w:rPr>
              <w:t xml:space="preserve">Apoptose é uma forma de morte celular programada, ou "suicídio celular". </w:t>
            </w:r>
          </w:p>
          <w:p w14:paraId="4A575949" w14:textId="77777777" w:rsidR="001D04BA" w:rsidRPr="001D04BA" w:rsidRDefault="001D04BA" w:rsidP="001D04BA">
            <w:r w:rsidRPr="001D04BA">
              <w:rPr>
                <w:b w:val="0"/>
                <w:highlight w:val="yellow"/>
              </w:rPr>
              <w:t>Necrose, na qual as células morrem por causa de uma lesão.</w:t>
            </w:r>
          </w:p>
        </w:tc>
      </w:tr>
    </w:tbl>
    <w:p w14:paraId="3EF07372" w14:textId="77777777" w:rsidR="001D04BA" w:rsidRPr="001D04BA" w:rsidRDefault="001D04BA" w:rsidP="001D04BA">
      <w:bookmarkStart w:id="1" w:name="_GoBack"/>
      <w:bookmarkEnd w:id="1"/>
    </w:p>
    <w:p w14:paraId="54F9A45A" w14:textId="77777777" w:rsidR="00EE7BF8" w:rsidRDefault="00EE7BF8" w:rsidP="00DF4BFB"/>
    <w:sectPr w:rsidR="00EE7BF8" w:rsidSect="00B72AFB">
      <w:pgSz w:w="11906" w:h="16838"/>
      <w:pgMar w:top="1134" w:right="284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501"/>
    <w:multiLevelType w:val="multilevel"/>
    <w:tmpl w:val="2550BB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61F41"/>
    <w:multiLevelType w:val="multilevel"/>
    <w:tmpl w:val="6D1E98D2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AB56463"/>
    <w:multiLevelType w:val="multilevel"/>
    <w:tmpl w:val="D2AEE5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692F62"/>
    <w:multiLevelType w:val="multilevel"/>
    <w:tmpl w:val="0D2A814C"/>
    <w:lvl w:ilvl="0">
      <w:start w:val="1"/>
      <w:numFmt w:val="upperLetter"/>
      <w:lvlText w:val="(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F3104F9"/>
    <w:multiLevelType w:val="multilevel"/>
    <w:tmpl w:val="0130D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0D3DB1"/>
    <w:multiLevelType w:val="multilevel"/>
    <w:tmpl w:val="F306B1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4329BF"/>
    <w:multiLevelType w:val="multilevel"/>
    <w:tmpl w:val="65D065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C67FBD"/>
    <w:multiLevelType w:val="multilevel"/>
    <w:tmpl w:val="AD1236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84657D"/>
    <w:multiLevelType w:val="multilevel"/>
    <w:tmpl w:val="5518CD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E04BB5"/>
    <w:multiLevelType w:val="multilevel"/>
    <w:tmpl w:val="60A0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917BEA"/>
    <w:multiLevelType w:val="multilevel"/>
    <w:tmpl w:val="4AC4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3636C3"/>
    <w:multiLevelType w:val="multilevel"/>
    <w:tmpl w:val="07A49E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2D0874"/>
    <w:multiLevelType w:val="multilevel"/>
    <w:tmpl w:val="E45661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D30146"/>
    <w:multiLevelType w:val="multilevel"/>
    <w:tmpl w:val="F17470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A25F5B"/>
    <w:multiLevelType w:val="multilevel"/>
    <w:tmpl w:val="F63AA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516F0E"/>
    <w:multiLevelType w:val="multilevel"/>
    <w:tmpl w:val="190413E8"/>
    <w:lvl w:ilvl="0">
      <w:start w:val="16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>
    <w:nsid w:val="667B4BE5"/>
    <w:multiLevelType w:val="multilevel"/>
    <w:tmpl w:val="CE041F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F84F86"/>
    <w:multiLevelType w:val="multilevel"/>
    <w:tmpl w:val="3744B8A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70036082"/>
    <w:multiLevelType w:val="multilevel"/>
    <w:tmpl w:val="5E72B4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9B14AF"/>
    <w:multiLevelType w:val="multilevel"/>
    <w:tmpl w:val="7688B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1"/>
  </w:num>
  <w:num w:numId="5">
    <w:abstractNumId w:val="0"/>
  </w:num>
  <w:num w:numId="6">
    <w:abstractNumId w:val="19"/>
  </w:num>
  <w:num w:numId="7">
    <w:abstractNumId w:val="6"/>
  </w:num>
  <w:num w:numId="8">
    <w:abstractNumId w:val="8"/>
  </w:num>
  <w:num w:numId="9">
    <w:abstractNumId w:val="14"/>
  </w:num>
  <w:num w:numId="10">
    <w:abstractNumId w:val="4"/>
  </w:num>
  <w:num w:numId="11">
    <w:abstractNumId w:val="2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2"/>
    <w:lvlOverride w:ilvl="0">
      <w:lvl w:ilvl="0">
        <w:numFmt w:val="decimal"/>
        <w:lvlText w:val="%1."/>
        <w:lvlJc w:val="left"/>
      </w:lvl>
    </w:lvlOverride>
  </w:num>
  <w:num w:numId="14">
    <w:abstractNumId w:val="16"/>
    <w:lvlOverride w:ilvl="0">
      <w:lvl w:ilvl="0">
        <w:numFmt w:val="decimal"/>
        <w:lvlText w:val="%1."/>
        <w:lvlJc w:val="left"/>
      </w:lvl>
    </w:lvlOverride>
  </w:num>
  <w:num w:numId="15">
    <w:abstractNumId w:val="13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18"/>
    <w:lvlOverride w:ilvl="0">
      <w:lvl w:ilvl="0">
        <w:numFmt w:val="decimal"/>
        <w:lvlText w:val="%1."/>
        <w:lvlJc w:val="left"/>
      </w:lvl>
    </w:lvlOverride>
  </w:num>
  <w:num w:numId="18">
    <w:abstractNumId w:val="7"/>
    <w:lvlOverride w:ilvl="0">
      <w:lvl w:ilvl="0">
        <w:numFmt w:val="decimal"/>
        <w:lvlText w:val="%1."/>
        <w:lvlJc w:val="left"/>
      </w:lvl>
    </w:lvlOverride>
  </w:num>
  <w:num w:numId="19">
    <w:abstractNumId w:val="9"/>
    <w:lvlOverride w:ilvl="0">
      <w:lvl w:ilvl="0">
        <w:numFmt w:val="upperLetter"/>
        <w:lvlText w:val="%1."/>
        <w:lvlJc w:val="left"/>
      </w:lvl>
    </w:lvlOverride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1C"/>
    <w:rsid w:val="00030573"/>
    <w:rsid w:val="00045675"/>
    <w:rsid w:val="0005685D"/>
    <w:rsid w:val="000D6963"/>
    <w:rsid w:val="001C4D1A"/>
    <w:rsid w:val="001D04BA"/>
    <w:rsid w:val="001E3E2B"/>
    <w:rsid w:val="002335FD"/>
    <w:rsid w:val="00315B69"/>
    <w:rsid w:val="00335B95"/>
    <w:rsid w:val="00341D74"/>
    <w:rsid w:val="00391003"/>
    <w:rsid w:val="00414F1C"/>
    <w:rsid w:val="00436683"/>
    <w:rsid w:val="004800AF"/>
    <w:rsid w:val="004B104F"/>
    <w:rsid w:val="00606849"/>
    <w:rsid w:val="006B5124"/>
    <w:rsid w:val="006D44C5"/>
    <w:rsid w:val="007A277C"/>
    <w:rsid w:val="00854AD7"/>
    <w:rsid w:val="008C22CF"/>
    <w:rsid w:val="0093685D"/>
    <w:rsid w:val="00A64193"/>
    <w:rsid w:val="00B16A63"/>
    <w:rsid w:val="00B72AFB"/>
    <w:rsid w:val="00BD03A1"/>
    <w:rsid w:val="00DD4EA6"/>
    <w:rsid w:val="00DF4BFB"/>
    <w:rsid w:val="00E576EF"/>
    <w:rsid w:val="00E82328"/>
    <w:rsid w:val="00EA6EBF"/>
    <w:rsid w:val="00EE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A92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1C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14F1C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1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14F1C"/>
    <w:rPr>
      <w:rFonts w:ascii="Tahoma" w:eastAsia="Calibri" w:hAnsi="Tahoma" w:cs="Tahoma"/>
      <w:color w:val="000000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41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05685D"/>
  </w:style>
  <w:style w:type="character" w:styleId="nfase">
    <w:name w:val="Emphasis"/>
    <w:basedOn w:val="Tipodeletrapredefinidodopargrafo"/>
    <w:uiPriority w:val="20"/>
    <w:qFormat/>
    <w:rsid w:val="006D44C5"/>
    <w:rPr>
      <w:i/>
      <w:iCs/>
    </w:rPr>
  </w:style>
  <w:style w:type="table" w:styleId="Tabelacomgrelha">
    <w:name w:val="Table Grid"/>
    <w:basedOn w:val="Tabelanormal"/>
    <w:uiPriority w:val="59"/>
    <w:unhideWhenUsed/>
    <w:rsid w:val="00045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Cor2">
    <w:name w:val="Light Shading Accent 2"/>
    <w:basedOn w:val="Tabelanormal"/>
    <w:uiPriority w:val="60"/>
    <w:rsid w:val="001D04B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1C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14F1C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1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14F1C"/>
    <w:rPr>
      <w:rFonts w:ascii="Tahoma" w:eastAsia="Calibri" w:hAnsi="Tahoma" w:cs="Tahoma"/>
      <w:color w:val="000000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41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05685D"/>
  </w:style>
  <w:style w:type="character" w:styleId="nfase">
    <w:name w:val="Emphasis"/>
    <w:basedOn w:val="Tipodeletrapredefinidodopargrafo"/>
    <w:uiPriority w:val="20"/>
    <w:qFormat/>
    <w:rsid w:val="006D44C5"/>
    <w:rPr>
      <w:i/>
      <w:iCs/>
    </w:rPr>
  </w:style>
  <w:style w:type="table" w:styleId="Tabelacomgrelha">
    <w:name w:val="Table Grid"/>
    <w:basedOn w:val="Tabelanormal"/>
    <w:uiPriority w:val="59"/>
    <w:unhideWhenUsed/>
    <w:rsid w:val="00045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Cor2">
    <w:name w:val="Light Shading Accent 2"/>
    <w:basedOn w:val="Tabelanormal"/>
    <w:uiPriority w:val="60"/>
    <w:rsid w:val="001D04B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4E237-3F6F-4D81-8727-DF442A71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1390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mauricia</dc:creator>
  <cp:lastModifiedBy>Microsoft</cp:lastModifiedBy>
  <cp:revision>2</cp:revision>
  <dcterms:created xsi:type="dcterms:W3CDTF">2021-03-19T01:05:00Z</dcterms:created>
  <dcterms:modified xsi:type="dcterms:W3CDTF">2021-03-19T01:05:00Z</dcterms:modified>
</cp:coreProperties>
</file>